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FC0" w:rsidRDefault="00FE0FC0" w:rsidP="005B70E9">
      <w:pPr>
        <w:pStyle w:val="Ttulo"/>
        <w:jc w:val="right"/>
        <w:rPr>
          <w:rFonts w:ascii="Arial" w:hAnsi="Arial" w:cs="Arial"/>
          <w:sz w:val="20"/>
        </w:rPr>
      </w:pPr>
    </w:p>
    <w:p w:rsidR="00FE0FC0" w:rsidRDefault="00FE0FC0" w:rsidP="005B70E9">
      <w:pPr>
        <w:pStyle w:val="Ttulo"/>
        <w:jc w:val="right"/>
        <w:rPr>
          <w:rFonts w:ascii="Arial" w:hAnsi="Arial" w:cs="Arial"/>
          <w:sz w:val="20"/>
        </w:rPr>
      </w:pPr>
    </w:p>
    <w:p w:rsidR="005B70E9" w:rsidRPr="005B70E9" w:rsidRDefault="00136422" w:rsidP="005B70E9">
      <w:pPr>
        <w:pStyle w:val="Ttulo"/>
        <w:jc w:val="right"/>
        <w:rPr>
          <w:rFonts w:ascii="Arial" w:hAnsi="Arial" w:cs="Arial"/>
          <w:sz w:val="20"/>
        </w:rPr>
      </w:pPr>
      <w:r>
        <w:rPr>
          <w:rFonts w:ascii="Arial" w:hAnsi="Arial" w:cs="Arial"/>
          <w:sz w:val="20"/>
        </w:rPr>
        <w:t>REVISIÓN BIBLIOGRÁFICA / LITERATURE REVIEW</w:t>
      </w:r>
    </w:p>
    <w:p w:rsidR="00D67812" w:rsidRDefault="00D67812" w:rsidP="00E2776F">
      <w:pPr>
        <w:pStyle w:val="Ttulo"/>
        <w:rPr>
          <w:lang w:val="es-ES_tradnl"/>
        </w:rPr>
      </w:pPr>
    </w:p>
    <w:p w:rsidR="00D67812" w:rsidRDefault="00D67812" w:rsidP="00E2776F">
      <w:pPr>
        <w:pStyle w:val="Ttulo"/>
        <w:rPr>
          <w:lang w:val="es-ES_tradnl"/>
        </w:rPr>
      </w:pPr>
    </w:p>
    <w:p w:rsidR="00FB596B" w:rsidRPr="0059483E" w:rsidRDefault="00066DBF" w:rsidP="00CE3641">
      <w:pPr>
        <w:pStyle w:val="Ttulo"/>
        <w:rPr>
          <w:lang w:val="es-ES"/>
        </w:rPr>
      </w:pPr>
      <w:bookmarkStart w:id="0" w:name="_GoBack"/>
      <w:r>
        <w:t>Energía Geotérmica y su Implementación en Chile</w:t>
      </w:r>
    </w:p>
    <w:bookmarkEnd w:id="0"/>
    <w:p w:rsidR="00252C9B" w:rsidRPr="00FE0FC0" w:rsidRDefault="00252C9B" w:rsidP="00D83E7F">
      <w:pPr>
        <w:pStyle w:val="Ttulo"/>
        <w:rPr>
          <w:i/>
          <w:lang w:val="es-ES"/>
        </w:rPr>
      </w:pPr>
    </w:p>
    <w:p w:rsidR="006B397B" w:rsidRPr="00252C9B" w:rsidRDefault="00066DBF" w:rsidP="00D83E7F">
      <w:pPr>
        <w:pStyle w:val="Ttulo"/>
        <w:rPr>
          <w:i/>
          <w:lang w:val="en-US"/>
        </w:rPr>
      </w:pPr>
      <w:r>
        <w:rPr>
          <w:i/>
          <w:lang w:val="en-US"/>
        </w:rPr>
        <w:t>Geothermal Energy and its Implementation in Chile</w:t>
      </w:r>
    </w:p>
    <w:p w:rsidR="00FB596B" w:rsidRPr="00447297" w:rsidRDefault="00367DFA" w:rsidP="00B72F9C">
      <w:pPr>
        <w:pStyle w:val="Ttulo1"/>
      </w:pPr>
      <w:r w:rsidRPr="00B72F9C">
        <w:t>Francisca Valenzuela Fuentes</w:t>
      </w:r>
      <w:r w:rsidRPr="00B72F9C">
        <w:rPr>
          <w:rStyle w:val="Refdenotaalpie"/>
          <w:bCs w:val="0"/>
        </w:rPr>
        <w:t xml:space="preserve"> </w:t>
      </w:r>
      <w:r w:rsidR="00640BC9" w:rsidRPr="001D67CA">
        <w:rPr>
          <w:rStyle w:val="Refdenotaalpie"/>
          <w:bCs w:val="0"/>
        </w:rPr>
        <w:footnoteReference w:id="1"/>
      </w:r>
      <w:r w:rsidRPr="00367DFA">
        <w:rPr>
          <w:rStyle w:val="Textoennegrita"/>
          <w:b/>
          <w:color w:val="auto"/>
          <w:lang w:val="es-CL"/>
        </w:rPr>
        <w:t xml:space="preserve"> </w:t>
      </w:r>
      <w:r>
        <w:rPr>
          <w:rStyle w:val="Textoennegrita"/>
          <w:b/>
          <w:lang w:val="es-CL"/>
        </w:rPr>
        <w:t xml:space="preserve">  </w:t>
      </w:r>
    </w:p>
    <w:p w:rsidR="00AE4010" w:rsidRPr="00640BC9" w:rsidRDefault="00CE3641" w:rsidP="00B72F9C">
      <w:pPr>
        <w:spacing w:line="276" w:lineRule="auto"/>
      </w:pPr>
      <w:r w:rsidRPr="0068325E">
        <w:rPr>
          <w:b/>
        </w:rPr>
        <w:t>RESUMEN:</w:t>
      </w:r>
      <w:r w:rsidR="00470130">
        <w:t xml:space="preserve"> </w:t>
      </w:r>
      <w:r w:rsidR="008B46C2" w:rsidRPr="008B46C2">
        <w:t>El presente trabajo tiene como objetivo realizar un análisis descriptivo sobre cómo la energía geotérmica puede ser una nueva fuente energética, capaz de otorgar una potencia igual o superior a otras energías convencionales y dañinas para el medio ambiente, también se definirá que es, como funciona, y otras dimensiones de la energía geotérmica. A través de una revisión bibliográfica de distintos autores se analizarán las condiciones geográficas con las que cuenta Chile. De los análisis que se hicieron sobre este tema, y en base a fuentes como National Geographic y variados comunicados del gobierno, entre otros, se llegó a una conclusión, de cuál o cuáles serían los motivos principales por los que a Chile le ha complicado implementar esta fuente energética los que incluyen, las leyes que regulan la exploración y explotación de la geotermia en Chile, y cual es la potencia con que Chile cuenta.</w:t>
      </w:r>
    </w:p>
    <w:p w:rsidR="00FB596B" w:rsidRPr="001D268F" w:rsidRDefault="00FB596B" w:rsidP="00C8481A">
      <w:r w:rsidRPr="001D268F">
        <w:rPr>
          <w:b/>
        </w:rPr>
        <w:t>Palabras clave:</w:t>
      </w:r>
      <w:r w:rsidRPr="001D268F">
        <w:t xml:space="preserve"> </w:t>
      </w:r>
      <w:r w:rsidR="001D268F" w:rsidRPr="001D268F">
        <w:t>energía geotérmica, potencia, medio ambiente</w:t>
      </w:r>
    </w:p>
    <w:p w:rsidR="008B7952" w:rsidRPr="004C3FB0" w:rsidRDefault="00A90F7D" w:rsidP="00432F8B">
      <w:pPr>
        <w:spacing w:line="276" w:lineRule="auto"/>
        <w:rPr>
          <w:szCs w:val="20"/>
          <w:lang w:val="en-US"/>
        </w:rPr>
      </w:pPr>
      <w:r w:rsidRPr="00AB5E66">
        <w:rPr>
          <w:b/>
          <w:szCs w:val="20"/>
          <w:lang w:val="en-US"/>
        </w:rPr>
        <w:t xml:space="preserve">ABSTRACT: </w:t>
      </w:r>
      <w:r w:rsidR="001549D1" w:rsidRPr="001549D1">
        <w:rPr>
          <w:szCs w:val="20"/>
          <w:lang w:val="en-US"/>
        </w:rPr>
        <w:t>This paper is intended to perform a descriptive analysis on how geothermal energy can be a new source of energy, able to provide a power equal or superior to other conventional and harmful to the environment, energy also will define it is, how it works, and other dimensions of geothermal energy. Geographical con</w:t>
      </w:r>
      <w:r w:rsidR="009F6622">
        <w:rPr>
          <w:szCs w:val="20"/>
          <w:lang w:val="en-US"/>
        </w:rPr>
        <w:t>ditions has Chile will be analyz</w:t>
      </w:r>
      <w:r w:rsidR="001549D1" w:rsidRPr="001549D1">
        <w:rPr>
          <w:szCs w:val="20"/>
          <w:lang w:val="en-US"/>
        </w:rPr>
        <w:t>ed through a literature review of different authors. Analyses were made on this subject, and on the basis of sources such as National Geographic and varied releases the Government, inter alia, reached a conclusion of how or what would be the main reasons why to Chile he has complicated implement this energy source which include, the laws governing the exploration and exploitation of geothermal in Chile, and which is the power that Chile has.</w:t>
      </w:r>
    </w:p>
    <w:p w:rsidR="00447297" w:rsidRPr="00470130" w:rsidRDefault="00FA6C2B" w:rsidP="00447297">
      <w:pPr>
        <w:rPr>
          <w:rFonts w:cs="Arial"/>
          <w:szCs w:val="20"/>
        </w:rPr>
      </w:pPr>
      <w:r w:rsidRPr="00470130">
        <w:rPr>
          <w:rFonts w:cs="Arial"/>
          <w:b/>
          <w:szCs w:val="20"/>
        </w:rPr>
        <w:t>Keywords</w:t>
      </w:r>
      <w:r w:rsidR="00FB596B" w:rsidRPr="00470130">
        <w:rPr>
          <w:rFonts w:cs="Arial"/>
          <w:b/>
          <w:szCs w:val="20"/>
        </w:rPr>
        <w:t xml:space="preserve">: </w:t>
      </w:r>
      <w:r w:rsidR="00432F8B" w:rsidRPr="00470130">
        <w:rPr>
          <w:rFonts w:cs="Arial"/>
          <w:szCs w:val="20"/>
        </w:rPr>
        <w:t>geot</w:t>
      </w:r>
      <w:r w:rsidR="00CE4ED4" w:rsidRPr="00470130">
        <w:rPr>
          <w:rFonts w:cs="Arial"/>
          <w:szCs w:val="20"/>
        </w:rPr>
        <w:t>h</w:t>
      </w:r>
      <w:r w:rsidR="00432F8B" w:rsidRPr="00470130">
        <w:rPr>
          <w:rFonts w:cs="Arial"/>
          <w:szCs w:val="20"/>
        </w:rPr>
        <w:t xml:space="preserve">ermal energy, power, environment </w:t>
      </w:r>
    </w:p>
    <w:p w:rsidR="00F72DCB" w:rsidRPr="00C03A71" w:rsidRDefault="00447297" w:rsidP="00447297">
      <w:pPr>
        <w:rPr>
          <w:rFonts w:ascii="Verdana" w:hAnsi="Verdana"/>
          <w:b/>
          <w:color w:val="000000"/>
          <w:sz w:val="15"/>
          <w:szCs w:val="15"/>
        </w:rPr>
      </w:pPr>
      <w:r w:rsidRPr="00470130">
        <w:rPr>
          <w:rFonts w:cs="Arial"/>
          <w:szCs w:val="20"/>
        </w:rPr>
        <w:t xml:space="preserve">                                 </w:t>
      </w:r>
      <w:r w:rsidR="00FB596B" w:rsidRPr="00470130">
        <w:rPr>
          <w:rFonts w:cs="Arial"/>
          <w:b/>
          <w:szCs w:val="20"/>
        </w:rPr>
        <w:t xml:space="preserve"> </w:t>
      </w:r>
      <w:r w:rsidR="00C03A71">
        <w:rPr>
          <w:rStyle w:val="apple-style-span"/>
          <w:rFonts w:ascii="Verdana" w:hAnsi="Verdana"/>
          <w:b/>
          <w:color w:val="000000"/>
          <w:sz w:val="15"/>
          <w:szCs w:val="15"/>
        </w:rPr>
        <w:t>Presentado Abril 1, 2011</w:t>
      </w:r>
      <w:r w:rsidR="00F72DCB" w:rsidRPr="00F72DCB">
        <w:rPr>
          <w:rStyle w:val="apple-style-span"/>
          <w:rFonts w:ascii="Verdana" w:hAnsi="Verdana"/>
          <w:b/>
          <w:color w:val="000000"/>
          <w:sz w:val="15"/>
          <w:szCs w:val="15"/>
        </w:rPr>
        <w:t xml:space="preserve">  Aceptado </w:t>
      </w:r>
      <w:r w:rsidR="00F72DCB">
        <w:rPr>
          <w:rStyle w:val="apple-style-span"/>
          <w:rFonts w:ascii="Verdana" w:hAnsi="Verdana"/>
          <w:b/>
          <w:color w:val="000000"/>
          <w:sz w:val="15"/>
          <w:szCs w:val="15"/>
        </w:rPr>
        <w:t xml:space="preserve"> </w:t>
      </w:r>
      <w:r w:rsidR="00C03A71">
        <w:rPr>
          <w:rStyle w:val="apple-style-span"/>
          <w:rFonts w:ascii="Verdana" w:hAnsi="Verdana"/>
          <w:b/>
          <w:color w:val="000000"/>
          <w:sz w:val="15"/>
          <w:szCs w:val="15"/>
        </w:rPr>
        <w:t>Julio</w:t>
      </w:r>
      <w:r w:rsidR="0090377B">
        <w:rPr>
          <w:rStyle w:val="apple-style-span"/>
          <w:rFonts w:ascii="Verdana" w:hAnsi="Verdana"/>
          <w:b/>
          <w:color w:val="000000"/>
          <w:sz w:val="15"/>
          <w:szCs w:val="15"/>
        </w:rPr>
        <w:t xml:space="preserve"> </w:t>
      </w:r>
      <w:r w:rsidR="00C03A71">
        <w:rPr>
          <w:rStyle w:val="apple-style-span"/>
          <w:rFonts w:ascii="Verdana" w:hAnsi="Verdana"/>
          <w:b/>
          <w:color w:val="000000"/>
          <w:sz w:val="15"/>
          <w:szCs w:val="15"/>
        </w:rPr>
        <w:t>10, 2011</w:t>
      </w:r>
    </w:p>
    <w:p w:rsidR="00A90F7D" w:rsidRDefault="00A90F7D" w:rsidP="00A90F7D">
      <w:pPr>
        <w:spacing w:line="480" w:lineRule="auto"/>
        <w:rPr>
          <w:rFonts w:ascii="Times New Roman" w:hAnsi="Times New Roman"/>
          <w:i/>
          <w:sz w:val="24"/>
          <w:szCs w:val="24"/>
          <w:lang w:val="fr-FR"/>
        </w:rPr>
        <w:sectPr w:rsidR="00A90F7D" w:rsidSect="00146D62">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2240" w:h="15840" w:code="1"/>
          <w:pgMar w:top="1417" w:right="1701" w:bottom="1417" w:left="1701" w:header="709" w:footer="709" w:gutter="0"/>
          <w:pgNumType w:start="1"/>
          <w:cols w:space="708"/>
          <w:docGrid w:linePitch="360"/>
        </w:sectPr>
      </w:pPr>
    </w:p>
    <w:p w:rsidR="00A90F7D" w:rsidRPr="00B72F9C" w:rsidRDefault="00A90F7D" w:rsidP="00B72F9C">
      <w:pPr>
        <w:pStyle w:val="Epgrafe"/>
        <w:jc w:val="left"/>
        <w:rPr>
          <w:sz w:val="20"/>
          <w:szCs w:val="20"/>
        </w:rPr>
      </w:pPr>
      <w:r w:rsidRPr="00B72F9C">
        <w:rPr>
          <w:sz w:val="20"/>
          <w:szCs w:val="20"/>
        </w:rPr>
        <w:lastRenderedPageBreak/>
        <w:t>INTRODUCCIÓN</w:t>
      </w:r>
    </w:p>
    <w:p w:rsidR="009B4245" w:rsidRPr="009B4245" w:rsidRDefault="009B4245" w:rsidP="009B4245">
      <w:pPr>
        <w:spacing w:line="276" w:lineRule="auto"/>
        <w:rPr>
          <w:rFonts w:cs="Arial"/>
          <w:szCs w:val="20"/>
          <w:lang w:val="es-MX"/>
        </w:rPr>
      </w:pPr>
      <w:r w:rsidRPr="009B4245">
        <w:rPr>
          <w:rFonts w:cs="Arial"/>
          <w:szCs w:val="20"/>
          <w:lang w:val="es-MX"/>
        </w:rPr>
        <w:t xml:space="preserve">Medio ambiente, es </w:t>
      </w:r>
      <w:r w:rsidR="0037124A">
        <w:rPr>
          <w:rFonts w:cs="Arial"/>
          <w:szCs w:val="20"/>
          <w:lang w:val="es-MX"/>
        </w:rPr>
        <w:t xml:space="preserve">un tema de </w:t>
      </w:r>
      <w:r w:rsidRPr="009B4245">
        <w:rPr>
          <w:rFonts w:cs="Arial"/>
          <w:szCs w:val="20"/>
          <w:lang w:val="es-MX"/>
        </w:rPr>
        <w:t xml:space="preserve">relevancia entre los distintos congresos y reuniones a nivel mundial. Principalmente se discute sobre cómo la industria y su desarrollo ha ido </w:t>
      </w:r>
      <w:r w:rsidR="002E7AFC">
        <w:rPr>
          <w:rFonts w:cs="Arial"/>
          <w:szCs w:val="20"/>
          <w:lang w:val="es-MX"/>
        </w:rPr>
        <w:t>deteriorando la naturaleza. Uno</w:t>
      </w:r>
      <w:r w:rsidRPr="009B4245">
        <w:rPr>
          <w:rFonts w:cs="Arial"/>
          <w:szCs w:val="20"/>
          <w:lang w:val="es-MX"/>
        </w:rPr>
        <w:t xml:space="preserve"> de los conflictos q</w:t>
      </w:r>
      <w:r w:rsidR="00435DA2">
        <w:rPr>
          <w:rFonts w:cs="Arial"/>
          <w:szCs w:val="20"/>
          <w:lang w:val="es-MX"/>
        </w:rPr>
        <w:t>ue más se ha hecho notar es la contaminación</w:t>
      </w:r>
      <w:r w:rsidR="0037124A">
        <w:rPr>
          <w:rFonts w:cs="Arial"/>
          <w:szCs w:val="20"/>
          <w:lang w:val="es-MX"/>
        </w:rPr>
        <w:t>,</w:t>
      </w:r>
      <w:r w:rsidRPr="009B4245">
        <w:rPr>
          <w:rFonts w:cs="Arial"/>
          <w:szCs w:val="20"/>
          <w:lang w:val="es-MX"/>
        </w:rPr>
        <w:t xml:space="preserve"> donde existen va</w:t>
      </w:r>
      <w:r w:rsidR="0037124A">
        <w:rPr>
          <w:rFonts w:cs="Arial"/>
          <w:szCs w:val="20"/>
          <w:lang w:val="es-MX"/>
        </w:rPr>
        <w:t xml:space="preserve">riados tipos </w:t>
      </w:r>
      <w:r w:rsidRPr="009B4245">
        <w:rPr>
          <w:rFonts w:cs="Arial"/>
          <w:szCs w:val="20"/>
          <w:lang w:val="es-MX"/>
        </w:rPr>
        <w:t>principalme</w:t>
      </w:r>
      <w:r w:rsidR="00886668">
        <w:rPr>
          <w:rFonts w:cs="Arial"/>
          <w:szCs w:val="20"/>
          <w:lang w:val="es-MX"/>
        </w:rPr>
        <w:t>nte la ocasionada por una necesidad</w:t>
      </w:r>
      <w:r w:rsidR="00435DA2">
        <w:rPr>
          <w:rFonts w:cs="Arial"/>
          <w:szCs w:val="20"/>
          <w:lang w:val="es-MX"/>
        </w:rPr>
        <w:t>: la Energía</w:t>
      </w:r>
      <w:sdt>
        <w:sdtPr>
          <w:rPr>
            <w:rFonts w:cs="Arial"/>
            <w:szCs w:val="20"/>
            <w:lang w:val="es-MX"/>
          </w:rPr>
          <w:id w:val="-1900271007"/>
          <w:citation/>
        </w:sdtPr>
        <w:sdtEndPr/>
        <w:sdtContent>
          <w:r w:rsidR="00CC4766">
            <w:rPr>
              <w:rFonts w:cs="Arial"/>
              <w:szCs w:val="20"/>
              <w:lang w:val="es-MX"/>
            </w:rPr>
            <w:fldChar w:fldCharType="begin"/>
          </w:r>
          <w:r w:rsidR="00CC4766">
            <w:rPr>
              <w:rFonts w:cs="Arial"/>
              <w:szCs w:val="20"/>
              <w:lang w:val="es-MX"/>
            </w:rPr>
            <w:instrText xml:space="preserve"> CITATION ONU11 \l 2058 </w:instrText>
          </w:r>
          <w:r w:rsidR="00CC4766">
            <w:rPr>
              <w:rFonts w:cs="Arial"/>
              <w:szCs w:val="20"/>
              <w:lang w:val="es-MX"/>
            </w:rPr>
            <w:fldChar w:fldCharType="separate"/>
          </w:r>
          <w:r w:rsidR="005D51C0">
            <w:rPr>
              <w:rFonts w:cs="Arial"/>
              <w:noProof/>
              <w:szCs w:val="20"/>
              <w:lang w:val="es-MX"/>
            </w:rPr>
            <w:t xml:space="preserve"> </w:t>
          </w:r>
          <w:r w:rsidR="005D51C0" w:rsidRPr="005D51C0">
            <w:rPr>
              <w:rFonts w:cs="Arial"/>
              <w:noProof/>
              <w:szCs w:val="20"/>
              <w:lang w:val="es-MX"/>
            </w:rPr>
            <w:t>(ONU, 2011)</w:t>
          </w:r>
          <w:r w:rsidR="00CC4766">
            <w:rPr>
              <w:rFonts w:cs="Arial"/>
              <w:szCs w:val="20"/>
              <w:lang w:val="es-MX"/>
            </w:rPr>
            <w:fldChar w:fldCharType="end"/>
          </w:r>
        </w:sdtContent>
      </w:sdt>
      <w:r w:rsidR="00B73923">
        <w:rPr>
          <w:rFonts w:cs="Arial"/>
          <w:szCs w:val="20"/>
          <w:lang w:val="es-MX"/>
        </w:rPr>
        <w:t>.</w:t>
      </w:r>
    </w:p>
    <w:p w:rsidR="00640B81" w:rsidRPr="009B4245" w:rsidRDefault="00886668" w:rsidP="009B4245">
      <w:pPr>
        <w:spacing w:line="276" w:lineRule="auto"/>
        <w:rPr>
          <w:rFonts w:cs="Arial"/>
          <w:szCs w:val="20"/>
          <w:lang w:val="es-MX"/>
        </w:rPr>
      </w:pPr>
      <w:r>
        <w:rPr>
          <w:rFonts w:cs="Arial"/>
          <w:szCs w:val="20"/>
          <w:lang w:val="es-MX"/>
        </w:rPr>
        <w:t xml:space="preserve">Diferentes energías ofrece </w:t>
      </w:r>
      <w:r w:rsidR="009B4245" w:rsidRPr="009B4245">
        <w:rPr>
          <w:rFonts w:cs="Arial"/>
          <w:szCs w:val="20"/>
          <w:lang w:val="es-MX"/>
        </w:rPr>
        <w:t>el mu</w:t>
      </w:r>
      <w:r w:rsidR="00D83016">
        <w:rPr>
          <w:rFonts w:cs="Arial"/>
          <w:szCs w:val="20"/>
          <w:lang w:val="es-MX"/>
        </w:rPr>
        <w:t>ndo, desde energías</w:t>
      </w:r>
      <w:r w:rsidR="009B4245" w:rsidRPr="009B4245">
        <w:rPr>
          <w:rFonts w:cs="Arial"/>
          <w:szCs w:val="20"/>
          <w:lang w:val="es-MX"/>
        </w:rPr>
        <w:t xml:space="preserve"> contaminantes, hasta limpias, renovables y no convencionales. Pero, ¿qué e</w:t>
      </w:r>
      <w:r>
        <w:rPr>
          <w:rFonts w:cs="Arial"/>
          <w:szCs w:val="20"/>
          <w:lang w:val="es-MX"/>
        </w:rPr>
        <w:t>nergías son y no son dañinas?</w:t>
      </w:r>
      <w:r w:rsidR="003A3C16">
        <w:rPr>
          <w:rFonts w:cs="Arial"/>
          <w:szCs w:val="20"/>
          <w:lang w:val="es-MX"/>
        </w:rPr>
        <w:t xml:space="preserve"> </w:t>
      </w:r>
      <w:r w:rsidR="009B4245" w:rsidRPr="009B4245">
        <w:rPr>
          <w:rFonts w:cs="Arial"/>
          <w:szCs w:val="20"/>
          <w:lang w:val="es-MX"/>
        </w:rPr>
        <w:t>¿son capaces las energías convencionales de otorgar satisfacción a una población que crece día a día?¿existirá otro medio que cubra la misma necesidad, y con la misma eficacia y eficiencia que las fuentes de energías que se utilizan?</w:t>
      </w:r>
    </w:p>
    <w:p w:rsidR="009B4245" w:rsidRPr="00CE4ED4" w:rsidRDefault="007D6F30" w:rsidP="009B4245">
      <w:pPr>
        <w:spacing w:line="276" w:lineRule="auto"/>
        <w:rPr>
          <w:rFonts w:cs="Arial"/>
          <w:color w:val="E36C0A" w:themeColor="accent6" w:themeShade="BF"/>
          <w:szCs w:val="20"/>
          <w:lang w:val="es-MX"/>
        </w:rPr>
      </w:pPr>
      <w:r>
        <w:rPr>
          <w:rFonts w:cs="Arial"/>
          <w:szCs w:val="20"/>
          <w:lang w:val="es-MX"/>
        </w:rPr>
        <w:t>En el siguiente trabajo</w:t>
      </w:r>
      <w:r w:rsidR="00A75CB1">
        <w:rPr>
          <w:rFonts w:cs="Arial"/>
          <w:szCs w:val="20"/>
          <w:lang w:val="es-MX"/>
        </w:rPr>
        <w:t>,</w:t>
      </w:r>
      <w:r w:rsidR="009B4245" w:rsidRPr="009B4245">
        <w:rPr>
          <w:rFonts w:cs="Arial"/>
          <w:szCs w:val="20"/>
          <w:lang w:val="es-MX"/>
        </w:rPr>
        <w:t xml:space="preserve"> se procederá a analizar como es qué existe una energía limpia denominada “E</w:t>
      </w:r>
      <w:r w:rsidR="00ED0EE5">
        <w:rPr>
          <w:rFonts w:cs="Arial"/>
          <w:szCs w:val="20"/>
          <w:lang w:val="es-MX"/>
        </w:rPr>
        <w:t>nergía Geotérmica”</w:t>
      </w:r>
      <w:r w:rsidR="00A75CB1">
        <w:rPr>
          <w:rFonts w:cs="Arial"/>
          <w:szCs w:val="20"/>
          <w:lang w:val="es-MX"/>
        </w:rPr>
        <w:t xml:space="preserve"> que con ventajas y desventajas</w:t>
      </w:r>
      <w:r w:rsidR="00862A72">
        <w:rPr>
          <w:rFonts w:cs="Arial"/>
          <w:szCs w:val="20"/>
          <w:lang w:val="es-MX"/>
        </w:rPr>
        <w:t xml:space="preserve"> va en beneficio </w:t>
      </w:r>
      <w:r w:rsidR="009B4245" w:rsidRPr="009B4245">
        <w:rPr>
          <w:rFonts w:cs="Arial"/>
          <w:szCs w:val="20"/>
          <w:lang w:val="es-MX"/>
        </w:rPr>
        <w:t>de la protección del medio ambiente y</w:t>
      </w:r>
      <w:r w:rsidR="00B33D20">
        <w:rPr>
          <w:rFonts w:cs="Arial"/>
          <w:szCs w:val="20"/>
          <w:lang w:val="es-MX"/>
        </w:rPr>
        <w:t>, además</w:t>
      </w:r>
      <w:r w:rsidR="00886668">
        <w:rPr>
          <w:rFonts w:cs="Arial"/>
          <w:szCs w:val="20"/>
          <w:lang w:val="es-MX"/>
        </w:rPr>
        <w:t xml:space="preserve"> </w:t>
      </w:r>
      <w:r w:rsidR="009B4245" w:rsidRPr="009B4245">
        <w:rPr>
          <w:rFonts w:cs="Arial"/>
          <w:szCs w:val="20"/>
          <w:lang w:val="es-MX"/>
        </w:rPr>
        <w:t>su implementación en Chile, podría satisfacer en su totalidad el déficit de e</w:t>
      </w:r>
      <w:r w:rsidR="00954895">
        <w:rPr>
          <w:rFonts w:cs="Arial"/>
          <w:szCs w:val="20"/>
          <w:lang w:val="es-MX"/>
        </w:rPr>
        <w:t xml:space="preserve">nergía sin dañar el ecosistema </w:t>
      </w:r>
      <w:sdt>
        <w:sdtPr>
          <w:rPr>
            <w:rFonts w:cs="Arial"/>
            <w:szCs w:val="20"/>
            <w:lang w:val="es-MX"/>
          </w:rPr>
          <w:id w:val="-194784038"/>
          <w:citation/>
        </w:sdtPr>
        <w:sdtEndPr/>
        <w:sdtContent>
          <w:r w:rsidR="00954895">
            <w:rPr>
              <w:rFonts w:cs="Arial"/>
              <w:szCs w:val="20"/>
              <w:lang w:val="es-MX"/>
            </w:rPr>
            <w:fldChar w:fldCharType="begin"/>
          </w:r>
          <w:r w:rsidR="00A75CB1">
            <w:rPr>
              <w:rFonts w:cs="Arial"/>
              <w:szCs w:val="20"/>
              <w:lang w:val="es-MX"/>
            </w:rPr>
            <w:instrText xml:space="preserve">CITATION ENA041 \l 2058 </w:instrText>
          </w:r>
          <w:r w:rsidR="00954895">
            <w:rPr>
              <w:rFonts w:cs="Arial"/>
              <w:szCs w:val="20"/>
              <w:lang w:val="es-MX"/>
            </w:rPr>
            <w:fldChar w:fldCharType="separate"/>
          </w:r>
          <w:r w:rsidR="00A75CB1" w:rsidRPr="00A75CB1">
            <w:rPr>
              <w:rFonts w:cs="Arial"/>
              <w:noProof/>
              <w:szCs w:val="20"/>
              <w:lang w:val="es-MX"/>
            </w:rPr>
            <w:t>(ENAP, 2004)</w:t>
          </w:r>
          <w:r w:rsidR="00954895">
            <w:rPr>
              <w:rFonts w:cs="Arial"/>
              <w:szCs w:val="20"/>
              <w:lang w:val="es-MX"/>
            </w:rPr>
            <w:fldChar w:fldCharType="end"/>
          </w:r>
        </w:sdtContent>
      </w:sdt>
      <w:r w:rsidR="00954895">
        <w:rPr>
          <w:rFonts w:cs="Arial"/>
          <w:szCs w:val="20"/>
          <w:lang w:val="es-MX"/>
        </w:rPr>
        <w:t xml:space="preserve">. </w:t>
      </w:r>
      <w:r w:rsidR="009B4245" w:rsidRPr="009B4245">
        <w:rPr>
          <w:rFonts w:cs="Arial"/>
          <w:szCs w:val="20"/>
          <w:lang w:val="es-MX"/>
        </w:rPr>
        <w:t>Por otro lado, el motivo principal que conlleva a profundizar en esta fuente energética, es precisamente lo escrito anteriormente, analizar cómo las energías convencionales pueden ser sustituidas por aquellas que sí contribuyen al ecosistema. Cabe destacar que esto último, además es el objetivo general de este escrito.</w:t>
      </w:r>
      <w:r w:rsidR="00CE4ED4">
        <w:rPr>
          <w:rFonts w:cs="Arial"/>
          <w:szCs w:val="20"/>
          <w:lang w:val="es-MX"/>
        </w:rPr>
        <w:t xml:space="preserve">  </w:t>
      </w:r>
    </w:p>
    <w:p w:rsidR="00CE3641" w:rsidRDefault="009B4245" w:rsidP="00111DE6">
      <w:pPr>
        <w:spacing w:line="276" w:lineRule="auto"/>
        <w:rPr>
          <w:lang w:val="es-MX"/>
        </w:rPr>
      </w:pPr>
      <w:r w:rsidRPr="009B4245">
        <w:rPr>
          <w:lang w:val="es-MX"/>
        </w:rPr>
        <w:t>Entre los objetivos específicos se indicará, qué es, cómo funciona, y otras dimensiones de la energía geotérmica, que esencialmente lo que harán es dar una definición al concepto. También, se analizarán las con</w:t>
      </w:r>
      <w:r w:rsidR="00886668">
        <w:rPr>
          <w:lang w:val="es-MX"/>
        </w:rPr>
        <w:t>diciones con la que cuenta Chile</w:t>
      </w:r>
      <w:r w:rsidRPr="009B4245">
        <w:rPr>
          <w:lang w:val="es-MX"/>
        </w:rPr>
        <w:t xml:space="preserve"> para implementar una energía, que si b</w:t>
      </w:r>
      <w:r w:rsidR="00886668">
        <w:rPr>
          <w:lang w:val="es-MX"/>
        </w:rPr>
        <w:t>ien no es fuente</w:t>
      </w:r>
      <w:r w:rsidRPr="009B4245">
        <w:rPr>
          <w:lang w:val="es-MX"/>
        </w:rPr>
        <w:t xml:space="preserve"> habitual, sin lugar a duda que aporta a la carencia energética. Por último, se dará a </w:t>
      </w:r>
      <w:r w:rsidRPr="009B4245">
        <w:rPr>
          <w:lang w:val="es-MX"/>
        </w:rPr>
        <w:lastRenderedPageBreak/>
        <w:t>conocer el potencia</w:t>
      </w:r>
      <w:r w:rsidR="00D95176">
        <w:rPr>
          <w:lang w:val="es-MX"/>
        </w:rPr>
        <w:t xml:space="preserve">l con que opera la geotermia, </w:t>
      </w:r>
      <w:r w:rsidRPr="009B4245">
        <w:rPr>
          <w:lang w:val="es-MX"/>
        </w:rPr>
        <w:t>sus cost</w:t>
      </w:r>
      <w:r w:rsidR="00D95176">
        <w:rPr>
          <w:lang w:val="es-MX"/>
        </w:rPr>
        <w:t>os y beneficios, que son menores en comparación a</w:t>
      </w:r>
      <w:r w:rsidR="00886668">
        <w:rPr>
          <w:lang w:val="es-MX"/>
        </w:rPr>
        <w:t xml:space="preserve"> sus</w:t>
      </w:r>
      <w:r w:rsidRPr="009B4245">
        <w:rPr>
          <w:lang w:val="es-MX"/>
        </w:rPr>
        <w:t xml:space="preserve"> sustitutos.</w:t>
      </w:r>
    </w:p>
    <w:p w:rsidR="00640B81" w:rsidRPr="00B72F9C" w:rsidRDefault="00640B81" w:rsidP="00640B81">
      <w:pPr>
        <w:pStyle w:val="Epgrafe"/>
        <w:rPr>
          <w:sz w:val="20"/>
          <w:szCs w:val="20"/>
        </w:rPr>
      </w:pPr>
      <w:r w:rsidRPr="00B72F9C">
        <w:rPr>
          <w:sz w:val="20"/>
          <w:szCs w:val="20"/>
        </w:rPr>
        <w:t>METODOLOGÍA</w:t>
      </w:r>
    </w:p>
    <w:p w:rsidR="00640B81" w:rsidRPr="00640B81" w:rsidRDefault="00201C6E" w:rsidP="00201C6E">
      <w:pPr>
        <w:spacing w:line="276" w:lineRule="auto"/>
      </w:pPr>
      <w:r>
        <w:t>El presente trabajo será un análisis descriptivo, y se llevará a cabo a través de una revisión bibliográfica, analizando diferentes trabajos e informes que hacen re</w:t>
      </w:r>
      <w:r w:rsidR="00886668">
        <w:t>ferencia al</w:t>
      </w:r>
      <w:r w:rsidR="00862A72">
        <w:t xml:space="preserve"> tema</w:t>
      </w:r>
      <w:r>
        <w:t>. En su mayoría las fuentes que se utilizan son documentos de sitios web.</w:t>
      </w:r>
    </w:p>
    <w:p w:rsidR="00CE3641" w:rsidRPr="00B72F9C" w:rsidRDefault="00E36392" w:rsidP="00CE3641">
      <w:pPr>
        <w:pStyle w:val="Epgrafe"/>
        <w:rPr>
          <w:sz w:val="20"/>
          <w:szCs w:val="20"/>
        </w:rPr>
      </w:pPr>
      <w:r w:rsidRPr="00B72F9C">
        <w:rPr>
          <w:sz w:val="20"/>
          <w:szCs w:val="20"/>
        </w:rPr>
        <w:t>ENERGÍA GEOTÉRMICA</w:t>
      </w:r>
    </w:p>
    <w:p w:rsidR="00C975A4" w:rsidRDefault="00D938C7" w:rsidP="00C975A4">
      <w:pPr>
        <w:spacing w:line="276" w:lineRule="auto"/>
        <w:rPr>
          <w:rFonts w:cs="Arial"/>
          <w:color w:val="000000" w:themeColor="text1"/>
          <w:szCs w:val="20"/>
        </w:rPr>
      </w:pPr>
      <w:r>
        <w:rPr>
          <w:rFonts w:cs="Arial"/>
          <w:color w:val="000000" w:themeColor="text1"/>
          <w:szCs w:val="20"/>
        </w:rPr>
        <w:t>S</w:t>
      </w:r>
      <w:r w:rsidR="002053BD">
        <w:rPr>
          <w:rFonts w:cs="Arial"/>
          <w:color w:val="000000" w:themeColor="text1"/>
          <w:szCs w:val="20"/>
        </w:rPr>
        <w:t>e define</w:t>
      </w:r>
      <w:r w:rsidR="003A3C16">
        <w:rPr>
          <w:rFonts w:cs="Arial"/>
          <w:color w:val="000000" w:themeColor="text1"/>
          <w:szCs w:val="20"/>
        </w:rPr>
        <w:t xml:space="preserve"> energía geotérmica como: </w:t>
      </w:r>
      <w:r w:rsidR="00574770">
        <w:rPr>
          <w:rFonts w:cs="Arial"/>
          <w:color w:val="000000" w:themeColor="text1"/>
          <w:szCs w:val="20"/>
        </w:rPr>
        <w:t>“</w:t>
      </w:r>
      <w:r w:rsidR="003A3C16">
        <w:rPr>
          <w:rFonts w:cs="Arial"/>
          <w:color w:val="000000" w:themeColor="text1"/>
          <w:szCs w:val="20"/>
        </w:rPr>
        <w:t xml:space="preserve">fuente energética renovable que ocupa el </w:t>
      </w:r>
      <w:r w:rsidR="00C975A4" w:rsidRPr="00C975A4">
        <w:rPr>
          <w:rFonts w:cs="Arial"/>
          <w:color w:val="000000" w:themeColor="text1"/>
          <w:szCs w:val="20"/>
        </w:rPr>
        <w:t>calor contenido en el interior d</w:t>
      </w:r>
      <w:r w:rsidR="003A3C16">
        <w:rPr>
          <w:rFonts w:cs="Arial"/>
          <w:color w:val="000000" w:themeColor="text1"/>
          <w:szCs w:val="20"/>
        </w:rPr>
        <w:t>e la t</w:t>
      </w:r>
      <w:r w:rsidR="009448C1">
        <w:rPr>
          <w:rFonts w:cs="Arial"/>
          <w:color w:val="000000" w:themeColor="text1"/>
          <w:szCs w:val="20"/>
        </w:rPr>
        <w:t>ierra</w:t>
      </w:r>
      <w:r w:rsidR="00574770">
        <w:rPr>
          <w:rFonts w:cs="Arial"/>
          <w:color w:val="000000" w:themeColor="text1"/>
          <w:szCs w:val="20"/>
        </w:rPr>
        <w:t>”</w:t>
      </w:r>
      <w:sdt>
        <w:sdtPr>
          <w:rPr>
            <w:rFonts w:cs="Arial"/>
            <w:color w:val="000000" w:themeColor="text1"/>
            <w:szCs w:val="20"/>
          </w:rPr>
          <w:id w:val="1843887596"/>
          <w:citation/>
        </w:sdtPr>
        <w:sdtEndPr/>
        <w:sdtContent>
          <w:r w:rsidR="005E7452">
            <w:rPr>
              <w:rFonts w:cs="Arial"/>
              <w:color w:val="000000" w:themeColor="text1"/>
              <w:szCs w:val="20"/>
            </w:rPr>
            <w:fldChar w:fldCharType="begin"/>
          </w:r>
          <w:r w:rsidR="005E7452">
            <w:rPr>
              <w:rFonts w:cs="Arial"/>
              <w:color w:val="000000" w:themeColor="text1"/>
              <w:szCs w:val="20"/>
              <w:lang w:val="es-MX"/>
            </w:rPr>
            <w:instrText xml:space="preserve"> CITATION Bio08 \l 2058 </w:instrText>
          </w:r>
          <w:r w:rsidR="005E7452">
            <w:rPr>
              <w:rFonts w:cs="Arial"/>
              <w:color w:val="000000" w:themeColor="text1"/>
              <w:szCs w:val="20"/>
            </w:rPr>
            <w:fldChar w:fldCharType="separate"/>
          </w:r>
          <w:r w:rsidR="005D51C0">
            <w:rPr>
              <w:rFonts w:cs="Arial"/>
              <w:noProof/>
              <w:color w:val="000000" w:themeColor="text1"/>
              <w:szCs w:val="20"/>
              <w:lang w:val="es-MX"/>
            </w:rPr>
            <w:t xml:space="preserve"> </w:t>
          </w:r>
          <w:r w:rsidR="005D51C0" w:rsidRPr="005D51C0">
            <w:rPr>
              <w:rFonts w:cs="Arial"/>
              <w:noProof/>
              <w:color w:val="000000" w:themeColor="text1"/>
              <w:szCs w:val="20"/>
              <w:lang w:val="es-MX"/>
            </w:rPr>
            <w:t>(Biomaticos, 2008)</w:t>
          </w:r>
          <w:r w:rsidR="005E7452">
            <w:rPr>
              <w:rFonts w:cs="Arial"/>
              <w:color w:val="000000" w:themeColor="text1"/>
              <w:szCs w:val="20"/>
            </w:rPr>
            <w:fldChar w:fldCharType="end"/>
          </w:r>
        </w:sdtContent>
      </w:sdt>
      <w:r w:rsidR="00C975A4">
        <w:rPr>
          <w:rFonts w:cs="Arial"/>
          <w:color w:val="000000" w:themeColor="text1"/>
          <w:szCs w:val="20"/>
        </w:rPr>
        <w:t>,</w:t>
      </w:r>
      <w:r w:rsidR="003A3C16">
        <w:rPr>
          <w:rFonts w:cs="Arial"/>
          <w:color w:val="000000" w:themeColor="text1"/>
          <w:szCs w:val="20"/>
        </w:rPr>
        <w:t xml:space="preserve"> y s</w:t>
      </w:r>
      <w:r w:rsidR="003A3C16" w:rsidRPr="00C975A4">
        <w:rPr>
          <w:rFonts w:cs="Arial"/>
          <w:color w:val="000000" w:themeColor="text1"/>
          <w:szCs w:val="20"/>
        </w:rPr>
        <w:t>e puede encontrar en el suelo superficial a varios kilómetros bajo la superficie</w:t>
      </w:r>
      <w:r w:rsidR="00C975A4">
        <w:rPr>
          <w:rFonts w:cs="Arial"/>
          <w:color w:val="000000" w:themeColor="text1"/>
          <w:szCs w:val="20"/>
        </w:rPr>
        <w:t xml:space="preserve"> e incluso más abajo del magma</w:t>
      </w:r>
      <w:r w:rsidR="00C975A4">
        <w:rPr>
          <w:rStyle w:val="Refdenotaalpie"/>
          <w:rFonts w:cs="Arial"/>
          <w:color w:val="000000" w:themeColor="text1"/>
          <w:szCs w:val="20"/>
        </w:rPr>
        <w:footnoteReference w:id="2"/>
      </w:r>
      <w:r w:rsidR="00C975A4" w:rsidRPr="00C975A4">
        <w:rPr>
          <w:rFonts w:cs="Arial"/>
          <w:color w:val="000000" w:themeColor="text1"/>
          <w:szCs w:val="20"/>
        </w:rPr>
        <w:t>. La energía geotérmica, es la única fuente que se encuentra presente en todo el mundo, por lo que no necesita importación, tenie</w:t>
      </w:r>
      <w:r w:rsidR="00672485">
        <w:rPr>
          <w:rFonts w:cs="Arial"/>
          <w:color w:val="000000" w:themeColor="text1"/>
          <w:szCs w:val="20"/>
        </w:rPr>
        <w:t>ndo una vida útil</w:t>
      </w:r>
      <w:r w:rsidR="00C975A4" w:rsidRPr="00C975A4">
        <w:rPr>
          <w:rFonts w:cs="Arial"/>
          <w:color w:val="000000" w:themeColor="text1"/>
          <w:szCs w:val="20"/>
        </w:rPr>
        <w:t xml:space="preserve"> larga, además produce un  beneficio superior comparado con otras energías y presenta un menor c</w:t>
      </w:r>
      <w:r w:rsidR="00672485">
        <w:rPr>
          <w:rFonts w:cs="Arial"/>
          <w:color w:val="000000" w:themeColor="text1"/>
          <w:szCs w:val="20"/>
        </w:rPr>
        <w:t>osto. Su funcionamiento es simple,</w:t>
      </w:r>
      <w:r w:rsidR="00C975A4" w:rsidRPr="00C975A4">
        <w:rPr>
          <w:rFonts w:cs="Arial"/>
          <w:color w:val="000000" w:themeColor="text1"/>
          <w:szCs w:val="20"/>
        </w:rPr>
        <w:t xml:space="preserve"> consiste en una perforación de pozos en la corteza terrestre, con una profundidad de 1,6 km. o 5 km. en reservas de agua muy caliente con temperaturas alrededor de 150°C vinculadas a generadores de electricidad, donde se introduc</w:t>
      </w:r>
      <w:r w:rsidR="00F347D1">
        <w:rPr>
          <w:rFonts w:cs="Arial"/>
          <w:color w:val="000000" w:themeColor="text1"/>
          <w:szCs w:val="20"/>
        </w:rPr>
        <w:t>en dos tubos que mantienen el contacto</w:t>
      </w:r>
      <w:r w:rsidR="00C975A4" w:rsidRPr="00C975A4">
        <w:rPr>
          <w:rFonts w:cs="Arial"/>
          <w:color w:val="000000" w:themeColor="text1"/>
          <w:szCs w:val="20"/>
        </w:rPr>
        <w:t xml:space="preserve"> con la fuente de c</w:t>
      </w:r>
      <w:r w:rsidR="00FA398F">
        <w:rPr>
          <w:rFonts w:cs="Arial"/>
          <w:color w:val="000000" w:themeColor="text1"/>
          <w:szCs w:val="20"/>
        </w:rPr>
        <w:t xml:space="preserve">alor </w:t>
      </w:r>
      <w:sdt>
        <w:sdtPr>
          <w:rPr>
            <w:rFonts w:cs="Arial"/>
            <w:color w:val="000000" w:themeColor="text1"/>
            <w:szCs w:val="20"/>
          </w:rPr>
          <w:id w:val="1569463351"/>
          <w:citation/>
        </w:sdtPr>
        <w:sdtEndPr/>
        <w:sdtContent>
          <w:r w:rsidR="00FA398F">
            <w:rPr>
              <w:rFonts w:cs="Arial"/>
              <w:color w:val="000000" w:themeColor="text1"/>
              <w:szCs w:val="20"/>
            </w:rPr>
            <w:fldChar w:fldCharType="begin"/>
          </w:r>
          <w:r w:rsidR="00BE19B8">
            <w:rPr>
              <w:rFonts w:cs="Arial"/>
              <w:color w:val="000000" w:themeColor="text1"/>
              <w:szCs w:val="20"/>
              <w:lang w:val="es-MX"/>
            </w:rPr>
            <w:instrText xml:space="preserve">CITATION Fun071 \l 2058 </w:instrText>
          </w:r>
          <w:r w:rsidR="00FA398F">
            <w:rPr>
              <w:rFonts w:cs="Arial"/>
              <w:color w:val="000000" w:themeColor="text1"/>
              <w:szCs w:val="20"/>
            </w:rPr>
            <w:fldChar w:fldCharType="separate"/>
          </w:r>
          <w:r w:rsidR="005D51C0" w:rsidRPr="005D51C0">
            <w:rPr>
              <w:rFonts w:cs="Arial"/>
              <w:noProof/>
              <w:color w:val="000000" w:themeColor="text1"/>
              <w:szCs w:val="20"/>
              <w:lang w:val="es-MX"/>
            </w:rPr>
            <w:t>(Marambio, 2007)</w:t>
          </w:r>
          <w:r w:rsidR="00FA398F">
            <w:rPr>
              <w:rFonts w:cs="Arial"/>
              <w:color w:val="000000" w:themeColor="text1"/>
              <w:szCs w:val="20"/>
            </w:rPr>
            <w:fldChar w:fldCharType="end"/>
          </w:r>
        </w:sdtContent>
      </w:sdt>
      <w:r w:rsidR="00FA398F">
        <w:rPr>
          <w:rFonts w:cs="Arial"/>
          <w:color w:val="000000" w:themeColor="text1"/>
          <w:szCs w:val="20"/>
        </w:rPr>
        <w:t>.</w:t>
      </w:r>
    </w:p>
    <w:p w:rsidR="00111DE6" w:rsidRPr="00111DE6" w:rsidRDefault="00111DE6" w:rsidP="00111DE6">
      <w:pPr>
        <w:spacing w:line="276" w:lineRule="auto"/>
        <w:rPr>
          <w:rFonts w:cs="Arial"/>
          <w:color w:val="000000" w:themeColor="text1"/>
          <w:szCs w:val="20"/>
        </w:rPr>
      </w:pPr>
      <w:r w:rsidRPr="00111DE6">
        <w:rPr>
          <w:rFonts w:cs="Arial"/>
          <w:color w:val="000000" w:themeColor="text1"/>
          <w:szCs w:val="20"/>
        </w:rPr>
        <w:t>La geo</w:t>
      </w:r>
      <w:r w:rsidR="00A2627D">
        <w:rPr>
          <w:rFonts w:cs="Arial"/>
          <w:color w:val="000000" w:themeColor="text1"/>
          <w:szCs w:val="20"/>
        </w:rPr>
        <w:t>termia se utiliza desde años remotos, pues</w:t>
      </w:r>
      <w:r w:rsidRPr="00111DE6">
        <w:rPr>
          <w:rFonts w:cs="Arial"/>
          <w:color w:val="000000" w:themeColor="text1"/>
          <w:szCs w:val="20"/>
        </w:rPr>
        <w:t xml:space="preserve"> ya los romanos en el año 400 a.C. la utilizaban para darse baños en aguas termales. Pero la primera central geotérmica, no se consolidó hasta 1904, llevándose a cabo en Larderello, Italia. Actualmente, se genera en más de 20 países: Estados Unidos, teniendo el mayor desarrollo y </w:t>
      </w:r>
      <w:r w:rsidRPr="00111DE6">
        <w:rPr>
          <w:rFonts w:cs="Arial"/>
          <w:color w:val="000000" w:themeColor="text1"/>
          <w:szCs w:val="20"/>
        </w:rPr>
        <w:lastRenderedPageBreak/>
        <w:t>producción, a través de Geysers de San Francisco, California. En otros países como Islandia, existen varias construcciones que usan la energía geotérmica como fuente de calor, esto se debe a un factor de relevancia: “Islandia tiene al menos 25 volcanes activos y muchas aguas te</w:t>
      </w:r>
      <w:r w:rsidR="00FA398F">
        <w:rPr>
          <w:rFonts w:cs="Arial"/>
          <w:color w:val="000000" w:themeColor="text1"/>
          <w:szCs w:val="20"/>
        </w:rPr>
        <w:t>rmales y géiseres</w:t>
      </w:r>
      <w:r w:rsidR="00B72F9C">
        <w:rPr>
          <w:rFonts w:cs="Arial"/>
          <w:color w:val="000000" w:themeColor="text1"/>
          <w:szCs w:val="20"/>
        </w:rPr>
        <w:t>”</w:t>
      </w:r>
      <w:r w:rsidR="00FA398F">
        <w:rPr>
          <w:rFonts w:cs="Arial"/>
          <w:color w:val="000000" w:themeColor="text1"/>
          <w:szCs w:val="20"/>
        </w:rPr>
        <w:t xml:space="preserve"> </w:t>
      </w:r>
      <w:sdt>
        <w:sdtPr>
          <w:rPr>
            <w:rFonts w:cs="Arial"/>
            <w:color w:val="000000" w:themeColor="text1"/>
            <w:szCs w:val="20"/>
          </w:rPr>
          <w:id w:val="1331942583"/>
          <w:citation/>
        </w:sdtPr>
        <w:sdtEndPr/>
        <w:sdtContent>
          <w:r w:rsidR="00FA398F">
            <w:rPr>
              <w:rFonts w:cs="Arial"/>
              <w:color w:val="000000" w:themeColor="text1"/>
              <w:szCs w:val="20"/>
            </w:rPr>
            <w:fldChar w:fldCharType="begin"/>
          </w:r>
          <w:r w:rsidR="00BE19B8">
            <w:rPr>
              <w:rFonts w:cs="Arial"/>
              <w:color w:val="000000" w:themeColor="text1"/>
              <w:szCs w:val="20"/>
              <w:lang w:val="es-MX"/>
            </w:rPr>
            <w:instrText xml:space="preserve">CITATION Nat1 \l 2058 </w:instrText>
          </w:r>
          <w:r w:rsidR="00FA398F">
            <w:rPr>
              <w:rFonts w:cs="Arial"/>
              <w:color w:val="000000" w:themeColor="text1"/>
              <w:szCs w:val="20"/>
            </w:rPr>
            <w:fldChar w:fldCharType="separate"/>
          </w:r>
          <w:r w:rsidR="005D51C0" w:rsidRPr="005D51C0">
            <w:rPr>
              <w:rFonts w:cs="Arial"/>
              <w:noProof/>
              <w:color w:val="000000" w:themeColor="text1"/>
              <w:szCs w:val="20"/>
              <w:lang w:val="es-MX"/>
            </w:rPr>
            <w:t>(Geographic)</w:t>
          </w:r>
          <w:r w:rsidR="00FA398F">
            <w:rPr>
              <w:rFonts w:cs="Arial"/>
              <w:color w:val="000000" w:themeColor="text1"/>
              <w:szCs w:val="20"/>
            </w:rPr>
            <w:fldChar w:fldCharType="end"/>
          </w:r>
        </w:sdtContent>
      </w:sdt>
      <w:r w:rsidR="00FA398F">
        <w:rPr>
          <w:rFonts w:cs="Arial"/>
          <w:color w:val="000000" w:themeColor="text1"/>
          <w:szCs w:val="20"/>
        </w:rPr>
        <w:t xml:space="preserve">. </w:t>
      </w:r>
    </w:p>
    <w:p w:rsidR="00D05A2B" w:rsidRPr="00B72F9C" w:rsidRDefault="00F966AE" w:rsidP="00B72F9C">
      <w:pPr>
        <w:pStyle w:val="Ttulo1"/>
      </w:pPr>
      <w:r w:rsidRPr="00B72F9C">
        <w:t>Tipos de estructuras y plantas geotermales</w:t>
      </w:r>
    </w:p>
    <w:p w:rsidR="00111DE6" w:rsidRPr="00111DE6" w:rsidRDefault="00D05A2B" w:rsidP="00111DE6">
      <w:pPr>
        <w:spacing w:line="276" w:lineRule="auto"/>
        <w:rPr>
          <w:rFonts w:cs="Arial"/>
          <w:color w:val="000000" w:themeColor="text1"/>
          <w:szCs w:val="20"/>
        </w:rPr>
      </w:pPr>
      <w:r>
        <w:rPr>
          <w:rFonts w:cs="Arial"/>
          <w:color w:val="000000" w:themeColor="text1"/>
          <w:szCs w:val="20"/>
        </w:rPr>
        <w:t>Todas las plantas geotermales funcionan en base a</w:t>
      </w:r>
      <w:r w:rsidR="00111DE6" w:rsidRPr="00111DE6">
        <w:rPr>
          <w:rFonts w:cs="Arial"/>
          <w:color w:val="000000" w:themeColor="text1"/>
          <w:szCs w:val="20"/>
        </w:rPr>
        <w:t xml:space="preserve"> tres tipos de p</w:t>
      </w:r>
      <w:r w:rsidR="007D6F30">
        <w:rPr>
          <w:rFonts w:cs="Arial"/>
          <w:color w:val="000000" w:themeColor="text1"/>
          <w:szCs w:val="20"/>
        </w:rPr>
        <w:t>lantas de energía geotérmica: (a</w:t>
      </w:r>
      <w:r w:rsidR="00111DE6" w:rsidRPr="00111DE6">
        <w:rPr>
          <w:rFonts w:cs="Arial"/>
          <w:color w:val="000000" w:themeColor="text1"/>
          <w:szCs w:val="20"/>
        </w:rPr>
        <w:t>) Plantas de vapor seco, es la más ant</w:t>
      </w:r>
      <w:r w:rsidR="00D30AD2">
        <w:rPr>
          <w:rFonts w:cs="Arial"/>
          <w:color w:val="000000" w:themeColor="text1"/>
          <w:szCs w:val="20"/>
        </w:rPr>
        <w:t xml:space="preserve">igua tecnología geotérmica, extrae el </w:t>
      </w:r>
      <w:r w:rsidR="00111DE6" w:rsidRPr="00111DE6">
        <w:rPr>
          <w:rFonts w:cs="Arial"/>
          <w:color w:val="000000" w:themeColor="text1"/>
          <w:szCs w:val="20"/>
        </w:rPr>
        <w:t xml:space="preserve"> vapor de los quiebres en el suelo (pozos) y lo utiliza para ir directamente a una turbina, impulsando así el movi</w:t>
      </w:r>
      <w:r w:rsidR="007D6F30">
        <w:rPr>
          <w:rFonts w:cs="Arial"/>
          <w:color w:val="000000" w:themeColor="text1"/>
          <w:szCs w:val="20"/>
        </w:rPr>
        <w:t>miento. (b</w:t>
      </w:r>
      <w:r w:rsidR="00111DE6" w:rsidRPr="00111DE6">
        <w:rPr>
          <w:rFonts w:cs="Arial"/>
          <w:color w:val="000000" w:themeColor="text1"/>
          <w:szCs w:val="20"/>
        </w:rPr>
        <w:t xml:space="preserve">)Plantas de Vapor Flash, este tipo utiliza agua que se encuentra entre 130°C y 300°C, se utiliza para accionar las turbinas a través de </w:t>
      </w:r>
      <w:r w:rsidR="007D6F30">
        <w:rPr>
          <w:rFonts w:cs="Arial"/>
          <w:color w:val="000000" w:themeColor="text1"/>
          <w:szCs w:val="20"/>
        </w:rPr>
        <w:t>la presión del agua caliente. (c</w:t>
      </w:r>
      <w:r w:rsidR="00111DE6" w:rsidRPr="00111DE6">
        <w:rPr>
          <w:rFonts w:cs="Arial"/>
          <w:color w:val="000000" w:themeColor="text1"/>
          <w:szCs w:val="20"/>
        </w:rPr>
        <w:t>)Plantas de Ciclo Binario, el agua caliente pasa por un punto secundario de ebullición</w:t>
      </w:r>
      <w:r w:rsidR="00D30AD2">
        <w:rPr>
          <w:rFonts w:cs="Arial"/>
          <w:color w:val="000000" w:themeColor="text1"/>
          <w:szCs w:val="20"/>
        </w:rPr>
        <w:t xml:space="preserve"> de temperatura más baja que el del agua</w:t>
      </w:r>
      <w:r w:rsidR="00111DE6" w:rsidRPr="00111DE6">
        <w:rPr>
          <w:rFonts w:cs="Arial"/>
          <w:color w:val="000000" w:themeColor="text1"/>
          <w:szCs w:val="20"/>
        </w:rPr>
        <w:t>, y al intercambiar el calor, el agua se convierte en vapor, impulsando e</w:t>
      </w:r>
      <w:r>
        <w:rPr>
          <w:rFonts w:cs="Arial"/>
          <w:color w:val="000000" w:themeColor="text1"/>
          <w:szCs w:val="20"/>
        </w:rPr>
        <w:t xml:space="preserve">l funcionamiento de la turbina </w:t>
      </w:r>
      <w:sdt>
        <w:sdtPr>
          <w:rPr>
            <w:rFonts w:cs="Arial"/>
            <w:color w:val="000000" w:themeColor="text1"/>
            <w:szCs w:val="20"/>
          </w:rPr>
          <w:id w:val="-1888482203"/>
          <w:citation/>
        </w:sdtPr>
        <w:sdtEndPr/>
        <w:sdtContent>
          <w:r>
            <w:rPr>
              <w:rFonts w:cs="Arial"/>
              <w:color w:val="000000" w:themeColor="text1"/>
              <w:szCs w:val="20"/>
            </w:rPr>
            <w:fldChar w:fldCharType="begin"/>
          </w:r>
          <w:r w:rsidR="005479D5">
            <w:rPr>
              <w:rFonts w:cs="Arial"/>
              <w:color w:val="000000" w:themeColor="text1"/>
              <w:szCs w:val="20"/>
              <w:lang w:val="es-MX"/>
            </w:rPr>
            <w:instrText xml:space="preserve">CITATION Gru021 \l 2058 </w:instrText>
          </w:r>
          <w:r>
            <w:rPr>
              <w:rFonts w:cs="Arial"/>
              <w:color w:val="000000" w:themeColor="text1"/>
              <w:szCs w:val="20"/>
            </w:rPr>
            <w:fldChar w:fldCharType="separate"/>
          </w:r>
          <w:r w:rsidR="005479D5" w:rsidRPr="005479D5">
            <w:rPr>
              <w:rFonts w:cs="Arial"/>
              <w:noProof/>
              <w:color w:val="000000" w:themeColor="text1"/>
              <w:szCs w:val="20"/>
              <w:lang w:val="es-MX"/>
            </w:rPr>
            <w:t>(Ambiental G. D., 2002)</w:t>
          </w:r>
          <w:r>
            <w:rPr>
              <w:rFonts w:cs="Arial"/>
              <w:color w:val="000000" w:themeColor="text1"/>
              <w:szCs w:val="20"/>
            </w:rPr>
            <w:fldChar w:fldCharType="end"/>
          </w:r>
        </w:sdtContent>
      </w:sdt>
      <w:r>
        <w:rPr>
          <w:rFonts w:cs="Arial"/>
          <w:color w:val="000000" w:themeColor="text1"/>
          <w:szCs w:val="20"/>
        </w:rPr>
        <w:t>; pero todas e</w:t>
      </w:r>
      <w:r w:rsidR="00954895">
        <w:rPr>
          <w:rFonts w:cs="Arial"/>
          <w:color w:val="000000" w:themeColor="text1"/>
          <w:szCs w:val="20"/>
        </w:rPr>
        <w:t>stán constituidas a base de cuatro</w:t>
      </w:r>
      <w:r>
        <w:rPr>
          <w:rFonts w:cs="Arial"/>
          <w:color w:val="000000" w:themeColor="text1"/>
          <w:szCs w:val="20"/>
        </w:rPr>
        <w:t xml:space="preserve"> factores principales: (a)fuente de calor, es el magma que transmite el calor; (b)recarga de agua, el agua se </w:t>
      </w:r>
      <w:r w:rsidR="004C4FF0">
        <w:rPr>
          <w:rFonts w:cs="Arial"/>
          <w:color w:val="000000" w:themeColor="text1"/>
          <w:szCs w:val="20"/>
        </w:rPr>
        <w:t>in</w:t>
      </w:r>
      <w:r>
        <w:rPr>
          <w:rFonts w:cs="Arial"/>
          <w:color w:val="000000" w:themeColor="text1"/>
          <w:szCs w:val="20"/>
        </w:rPr>
        <w:t xml:space="preserve">filtra en el subsuelo, alcanzando el magma que la calentará; (c)reservorio, </w:t>
      </w:r>
      <w:r w:rsidR="004C4FF0">
        <w:rPr>
          <w:rFonts w:cs="Arial"/>
          <w:color w:val="000000" w:themeColor="text1"/>
          <w:szCs w:val="20"/>
        </w:rPr>
        <w:t xml:space="preserve">donde se almacena el agua caliente, se hace a través de perforaciones; (d)cubierta impermeable, impide que el agua almacenada se filtre, </w:t>
      </w:r>
      <w:r w:rsidR="00BE23DD">
        <w:rPr>
          <w:rFonts w:cs="Arial"/>
          <w:color w:val="000000" w:themeColor="text1"/>
          <w:szCs w:val="20"/>
        </w:rPr>
        <w:t>para este fin, en su mayoría se utilizan</w:t>
      </w:r>
      <w:r w:rsidR="004C4FF0">
        <w:rPr>
          <w:rFonts w:cs="Arial"/>
          <w:color w:val="000000" w:themeColor="text1"/>
          <w:szCs w:val="20"/>
        </w:rPr>
        <w:t xml:space="preserve"> rocas </w:t>
      </w:r>
      <w:r w:rsidR="00243642">
        <w:rPr>
          <w:rFonts w:cs="Arial"/>
          <w:color w:val="000000" w:themeColor="text1"/>
          <w:szCs w:val="20"/>
        </w:rPr>
        <w:t xml:space="preserve">arcillosas </w:t>
      </w:r>
      <w:sdt>
        <w:sdtPr>
          <w:rPr>
            <w:rFonts w:cs="Arial"/>
            <w:color w:val="000000" w:themeColor="text1"/>
            <w:szCs w:val="20"/>
          </w:rPr>
          <w:id w:val="-1150513714"/>
          <w:citation/>
        </w:sdtPr>
        <w:sdtEndPr/>
        <w:sdtContent>
          <w:r w:rsidR="00243642">
            <w:rPr>
              <w:rFonts w:cs="Arial"/>
              <w:color w:val="000000" w:themeColor="text1"/>
              <w:szCs w:val="20"/>
            </w:rPr>
            <w:fldChar w:fldCharType="begin"/>
          </w:r>
          <w:r w:rsidR="00776C68">
            <w:rPr>
              <w:rFonts w:cs="Arial"/>
              <w:color w:val="000000" w:themeColor="text1"/>
              <w:szCs w:val="20"/>
              <w:lang w:val="es-MX"/>
            </w:rPr>
            <w:instrText xml:space="preserve">CITATION Alf88 \l 2058 </w:instrText>
          </w:r>
          <w:r w:rsidR="00243642">
            <w:rPr>
              <w:rFonts w:cs="Arial"/>
              <w:color w:val="000000" w:themeColor="text1"/>
              <w:szCs w:val="20"/>
            </w:rPr>
            <w:fldChar w:fldCharType="separate"/>
          </w:r>
          <w:r w:rsidR="005D51C0" w:rsidRPr="005D51C0">
            <w:rPr>
              <w:rFonts w:cs="Arial"/>
              <w:noProof/>
              <w:color w:val="000000" w:themeColor="text1"/>
              <w:szCs w:val="20"/>
              <w:lang w:val="es-MX"/>
            </w:rPr>
            <w:t>(Lahsen, 1988)</w:t>
          </w:r>
          <w:r w:rsidR="00243642">
            <w:rPr>
              <w:rFonts w:cs="Arial"/>
              <w:color w:val="000000" w:themeColor="text1"/>
              <w:szCs w:val="20"/>
            </w:rPr>
            <w:fldChar w:fldCharType="end"/>
          </w:r>
        </w:sdtContent>
      </w:sdt>
      <w:r w:rsidR="00FC09B2">
        <w:rPr>
          <w:rFonts w:cs="Arial"/>
          <w:color w:val="000000" w:themeColor="text1"/>
          <w:szCs w:val="20"/>
        </w:rPr>
        <w:t>.</w:t>
      </w:r>
      <w:r w:rsidR="004C4FF0">
        <w:rPr>
          <w:rFonts w:cs="Arial"/>
          <w:color w:val="000000" w:themeColor="text1"/>
          <w:szCs w:val="20"/>
        </w:rPr>
        <w:t xml:space="preserve"> </w:t>
      </w:r>
      <w:r w:rsidR="00111DE6" w:rsidRPr="00111DE6">
        <w:rPr>
          <w:rFonts w:cs="Arial"/>
          <w:color w:val="000000" w:themeColor="text1"/>
          <w:szCs w:val="20"/>
        </w:rPr>
        <w:t>En el futuro, se espera que la mayoría de las plantas geotérmicas serán de ciclo</w:t>
      </w:r>
      <w:r w:rsidR="002766B6">
        <w:rPr>
          <w:rFonts w:cs="Arial"/>
          <w:color w:val="000000" w:themeColor="text1"/>
          <w:szCs w:val="20"/>
        </w:rPr>
        <w:t xml:space="preserve"> binario </w:t>
      </w:r>
      <w:sdt>
        <w:sdtPr>
          <w:rPr>
            <w:rFonts w:cs="Arial"/>
            <w:color w:val="000000" w:themeColor="text1"/>
            <w:szCs w:val="20"/>
          </w:rPr>
          <w:id w:val="392474747"/>
          <w:citation/>
        </w:sdtPr>
        <w:sdtEndPr/>
        <w:sdtContent>
          <w:r w:rsidR="002766B6">
            <w:rPr>
              <w:rFonts w:cs="Arial"/>
              <w:color w:val="000000" w:themeColor="text1"/>
              <w:szCs w:val="20"/>
            </w:rPr>
            <w:fldChar w:fldCharType="begin"/>
          </w:r>
          <w:r w:rsidR="005479D5">
            <w:rPr>
              <w:rFonts w:cs="Arial"/>
              <w:color w:val="000000" w:themeColor="text1"/>
              <w:szCs w:val="20"/>
              <w:lang w:val="es-MX"/>
            </w:rPr>
            <w:instrText xml:space="preserve">CITATION Gru021 \l 2058 </w:instrText>
          </w:r>
          <w:r w:rsidR="002766B6">
            <w:rPr>
              <w:rFonts w:cs="Arial"/>
              <w:color w:val="000000" w:themeColor="text1"/>
              <w:szCs w:val="20"/>
            </w:rPr>
            <w:fldChar w:fldCharType="separate"/>
          </w:r>
          <w:r w:rsidR="005479D5" w:rsidRPr="005479D5">
            <w:rPr>
              <w:rFonts w:cs="Arial"/>
              <w:noProof/>
              <w:color w:val="000000" w:themeColor="text1"/>
              <w:szCs w:val="20"/>
              <w:lang w:val="es-MX"/>
            </w:rPr>
            <w:t>(Ambiental G. D., 2002)</w:t>
          </w:r>
          <w:r w:rsidR="002766B6">
            <w:rPr>
              <w:rFonts w:cs="Arial"/>
              <w:color w:val="000000" w:themeColor="text1"/>
              <w:szCs w:val="20"/>
            </w:rPr>
            <w:fldChar w:fldCharType="end"/>
          </w:r>
        </w:sdtContent>
      </w:sdt>
      <w:r w:rsidR="002766B6">
        <w:rPr>
          <w:rFonts w:cs="Arial"/>
          <w:color w:val="000000" w:themeColor="text1"/>
          <w:szCs w:val="20"/>
        </w:rPr>
        <w:t>.</w:t>
      </w:r>
    </w:p>
    <w:p w:rsidR="00355BE0" w:rsidRPr="00A2627D" w:rsidRDefault="00111DE6" w:rsidP="00A2627D">
      <w:pPr>
        <w:spacing w:line="276" w:lineRule="auto"/>
        <w:rPr>
          <w:rFonts w:cs="Arial"/>
          <w:color w:val="000000" w:themeColor="text1"/>
          <w:szCs w:val="20"/>
        </w:rPr>
      </w:pPr>
      <w:r w:rsidRPr="00111DE6">
        <w:rPr>
          <w:rFonts w:cs="Arial"/>
          <w:color w:val="000000" w:themeColor="text1"/>
          <w:szCs w:val="20"/>
        </w:rPr>
        <w:t>Esta fuente de energía se ha utilizado durante miles de años en algunos países, para cocinar, generar electricidad y calefacción de hogares, edificios, oficinas, para cultivo de plantas en invernaderos, para derretir la nieve en las calles.</w:t>
      </w:r>
      <w:r w:rsidR="00776C68">
        <w:rPr>
          <w:rFonts w:cs="Arial"/>
          <w:color w:val="000000" w:themeColor="text1"/>
          <w:szCs w:val="20"/>
        </w:rPr>
        <w:t xml:space="preserve"> En el cuadro 1, s</w:t>
      </w:r>
      <w:r w:rsidR="00633BA1">
        <w:rPr>
          <w:rFonts w:cs="Arial"/>
          <w:color w:val="000000" w:themeColor="text1"/>
          <w:szCs w:val="20"/>
        </w:rPr>
        <w:t>e divide en porcentajes l</w:t>
      </w:r>
      <w:r w:rsidR="002D4303">
        <w:rPr>
          <w:rFonts w:cs="Arial"/>
          <w:color w:val="000000" w:themeColor="text1"/>
          <w:szCs w:val="20"/>
        </w:rPr>
        <w:t>o</w:t>
      </w:r>
      <w:r w:rsidR="00A2627D">
        <w:rPr>
          <w:rFonts w:cs="Arial"/>
          <w:color w:val="000000" w:themeColor="text1"/>
          <w:szCs w:val="20"/>
        </w:rPr>
        <w:t xml:space="preserve">s principales </w:t>
      </w:r>
      <w:r w:rsidR="00633BA1">
        <w:rPr>
          <w:rFonts w:cs="Arial"/>
          <w:color w:val="000000" w:themeColor="text1"/>
          <w:szCs w:val="20"/>
        </w:rPr>
        <w:t xml:space="preserve">usos </w:t>
      </w:r>
      <w:r w:rsidR="00633BA1">
        <w:rPr>
          <w:rFonts w:cs="Arial"/>
          <w:color w:val="000000" w:themeColor="text1"/>
          <w:szCs w:val="20"/>
        </w:rPr>
        <w:lastRenderedPageBreak/>
        <w:t>directos de la energía geotérmica</w:t>
      </w:r>
      <w:r w:rsidR="002D4303">
        <w:rPr>
          <w:rFonts w:cs="Arial"/>
          <w:color w:val="000000" w:themeColor="text1"/>
          <w:szCs w:val="20"/>
        </w:rPr>
        <w:t>, y s</w:t>
      </w:r>
      <w:r w:rsidR="00717EEB">
        <w:rPr>
          <w:rFonts w:cs="Arial"/>
          <w:color w:val="000000" w:themeColor="text1"/>
          <w:szCs w:val="20"/>
        </w:rPr>
        <w:t xml:space="preserve">e mide a través de </w:t>
      </w:r>
      <w:r w:rsidR="00B04740">
        <w:rPr>
          <w:rFonts w:cs="Arial"/>
          <w:color w:val="000000" w:themeColor="text1"/>
          <w:szCs w:val="20"/>
        </w:rPr>
        <w:t>TJ</w:t>
      </w:r>
      <w:r w:rsidR="00B04740">
        <w:rPr>
          <w:rStyle w:val="Refdenotaalpie"/>
          <w:rFonts w:cs="Arial"/>
          <w:color w:val="000000" w:themeColor="text1"/>
          <w:szCs w:val="20"/>
        </w:rPr>
        <w:footnoteReference w:id="3"/>
      </w:r>
      <w:r w:rsidR="002D4303">
        <w:rPr>
          <w:rFonts w:cs="Arial"/>
          <w:color w:val="000000" w:themeColor="text1"/>
          <w:szCs w:val="20"/>
        </w:rPr>
        <w:t xml:space="preserve"> por año.</w:t>
      </w:r>
    </w:p>
    <w:tbl>
      <w:tblPr>
        <w:tblW w:w="5213" w:type="pct"/>
        <w:tblCellSpacing w:w="7" w:type="dxa"/>
        <w:tblLayout w:type="fixed"/>
        <w:tblCellMar>
          <w:top w:w="15" w:type="dxa"/>
          <w:left w:w="15" w:type="dxa"/>
          <w:bottom w:w="15" w:type="dxa"/>
          <w:right w:w="15" w:type="dxa"/>
        </w:tblCellMar>
        <w:tblLook w:val="0000" w:firstRow="0" w:lastRow="0" w:firstColumn="0" w:lastColumn="0" w:noHBand="0" w:noVBand="0"/>
      </w:tblPr>
      <w:tblGrid>
        <w:gridCol w:w="2706"/>
        <w:gridCol w:w="543"/>
        <w:gridCol w:w="988"/>
        <w:gridCol w:w="62"/>
      </w:tblGrid>
      <w:tr w:rsidR="00177521" w:rsidRPr="001811DC" w:rsidTr="00FE2AC6">
        <w:trPr>
          <w:gridAfter w:val="1"/>
          <w:wAfter w:w="48" w:type="pct"/>
          <w:trHeight w:val="456"/>
          <w:tblCellSpacing w:w="7" w:type="dxa"/>
        </w:trPr>
        <w:tc>
          <w:tcPr>
            <w:tcW w:w="4903" w:type="pct"/>
            <w:gridSpan w:val="3"/>
            <w:shd w:val="clear" w:color="auto" w:fill="FFFFFF" w:themeFill="background1"/>
            <w:vAlign w:val="center"/>
          </w:tcPr>
          <w:p w:rsidR="00177521" w:rsidRPr="001811DC" w:rsidRDefault="003A470B" w:rsidP="00F001B6">
            <w:pPr>
              <w:pStyle w:val="normalp"/>
              <w:spacing w:before="0" w:beforeAutospacing="0" w:after="0" w:afterAutospacing="0"/>
              <w:rPr>
                <w:rFonts w:ascii="Arial" w:hAnsi="Arial" w:cs="Arial"/>
                <w:b/>
                <w:color w:val="1F497D" w:themeColor="text2"/>
                <w:sz w:val="16"/>
                <w:szCs w:val="16"/>
              </w:rPr>
            </w:pPr>
            <w:r>
              <w:rPr>
                <w:rFonts w:ascii="Arial" w:hAnsi="Arial" w:cs="Arial"/>
                <w:b/>
                <w:color w:val="1F497D" w:themeColor="text2"/>
                <w:sz w:val="16"/>
                <w:szCs w:val="16"/>
              </w:rPr>
              <w:t>CUADRO 1.</w:t>
            </w:r>
            <w:r w:rsidR="002859D5">
              <w:rPr>
                <w:rFonts w:ascii="Arial" w:hAnsi="Arial" w:cs="Arial"/>
                <w:b/>
                <w:color w:val="1F497D" w:themeColor="text2"/>
                <w:sz w:val="16"/>
                <w:szCs w:val="16"/>
              </w:rPr>
              <w:t xml:space="preserve"> Usos directos de energía g</w:t>
            </w:r>
            <w:r w:rsidR="001E0094">
              <w:rPr>
                <w:rFonts w:ascii="Arial" w:hAnsi="Arial" w:cs="Arial"/>
                <w:b/>
                <w:color w:val="1F497D" w:themeColor="text2"/>
                <w:sz w:val="16"/>
                <w:szCs w:val="16"/>
              </w:rPr>
              <w:t>eotérmica  (total 105.671 TJ/a</w:t>
            </w:r>
            <w:r w:rsidR="00177521" w:rsidRPr="001811DC">
              <w:rPr>
                <w:rFonts w:ascii="Arial" w:hAnsi="Arial" w:cs="Arial"/>
                <w:b/>
                <w:color w:val="1F497D" w:themeColor="text2"/>
                <w:sz w:val="16"/>
                <w:szCs w:val="16"/>
              </w:rPr>
              <w:t>ño)</w:t>
            </w:r>
          </w:p>
        </w:tc>
      </w:tr>
      <w:tr w:rsidR="00177521" w:rsidRPr="001811DC" w:rsidTr="00FE2AC6">
        <w:trPr>
          <w:trHeight w:val="443"/>
          <w:tblCellSpacing w:w="7" w:type="dxa"/>
        </w:trPr>
        <w:tc>
          <w:tcPr>
            <w:tcW w:w="3143" w:type="pct"/>
            <w:vAlign w:val="center"/>
          </w:tcPr>
          <w:p w:rsidR="00177521" w:rsidRPr="001811DC" w:rsidRDefault="00007223" w:rsidP="00F001B6">
            <w:pPr>
              <w:pStyle w:val="normalp"/>
              <w:spacing w:before="0" w:beforeAutospacing="0" w:after="0" w:afterAutospacing="0"/>
              <w:rPr>
                <w:rFonts w:ascii="Arial" w:hAnsi="Arial" w:cs="Arial"/>
                <w:color w:val="000000" w:themeColor="text1"/>
                <w:sz w:val="16"/>
                <w:szCs w:val="16"/>
              </w:rPr>
            </w:pPr>
            <w:r>
              <w:rPr>
                <w:rFonts w:ascii="Arial" w:hAnsi="Arial" w:cs="Arial"/>
                <w:noProof/>
                <w:color w:val="000000" w:themeColor="text1"/>
                <w:sz w:val="16"/>
                <w:szCs w:val="16"/>
                <w:lang w:val="es-AR" w:eastAsia="es-AR"/>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-29210</wp:posOffset>
                      </wp:positionV>
                      <wp:extent cx="2682240" cy="0"/>
                      <wp:effectExtent l="12700" t="8890" r="10160" b="10160"/>
                      <wp:wrapNone/>
                      <wp:docPr id="9"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2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1" o:spid="_x0000_s1026" type="#_x0000_t32" style="position:absolute;margin-left:-.5pt;margin-top:-2.3pt;width:211.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"/>
                  </w:pict>
                </mc:Fallback>
              </mc:AlternateContent>
            </w:r>
            <w:r w:rsidR="00177521" w:rsidRPr="001811DC">
              <w:rPr>
                <w:rFonts w:ascii="Arial" w:hAnsi="Arial" w:cs="Arial"/>
                <w:color w:val="000000" w:themeColor="text1"/>
                <w:sz w:val="16"/>
                <w:szCs w:val="16"/>
              </w:rPr>
              <w:t>Calefacción Ambiental</w:t>
            </w:r>
          </w:p>
        </w:tc>
        <w:tc>
          <w:tcPr>
            <w:tcW w:w="619" w:type="pct"/>
            <w:vAlign w:val="center"/>
          </w:tcPr>
          <w:p w:rsidR="00177521" w:rsidRPr="001811DC" w:rsidRDefault="00177521" w:rsidP="00F001B6">
            <w:pPr>
              <w:pStyle w:val="normalp"/>
              <w:spacing w:before="0" w:beforeAutospacing="0" w:after="0" w:afterAutospacing="0"/>
              <w:rPr>
                <w:rFonts w:ascii="Arial" w:hAnsi="Arial" w:cs="Arial"/>
                <w:color w:val="000000" w:themeColor="text1"/>
                <w:sz w:val="16"/>
                <w:szCs w:val="16"/>
              </w:rPr>
            </w:pPr>
            <w:r w:rsidRPr="001811DC">
              <w:rPr>
                <w:rFonts w:ascii="Arial" w:hAnsi="Arial" w:cs="Arial"/>
                <w:color w:val="000000" w:themeColor="text1"/>
                <w:sz w:val="16"/>
                <w:szCs w:val="16"/>
              </w:rPr>
              <w:t>33%</w:t>
            </w:r>
          </w:p>
        </w:tc>
        <w:tc>
          <w:tcPr>
            <w:tcW w:w="1174" w:type="pct"/>
            <w:gridSpan w:val="2"/>
            <w:vAlign w:val="center"/>
          </w:tcPr>
          <w:p w:rsidR="00177521" w:rsidRPr="001811DC" w:rsidRDefault="00177521" w:rsidP="00F001B6">
            <w:pPr>
              <w:pStyle w:val="normalp"/>
              <w:spacing w:before="0" w:beforeAutospacing="0" w:after="0" w:afterAutospacing="0"/>
              <w:rPr>
                <w:rFonts w:ascii="Arial" w:hAnsi="Arial" w:cs="Arial"/>
                <w:color w:val="000000" w:themeColor="text1"/>
                <w:sz w:val="16"/>
                <w:szCs w:val="16"/>
              </w:rPr>
            </w:pPr>
          </w:p>
        </w:tc>
      </w:tr>
      <w:tr w:rsidR="00177521" w:rsidRPr="001811DC" w:rsidTr="00FE2AC6">
        <w:trPr>
          <w:trHeight w:val="228"/>
          <w:tblCellSpacing w:w="7" w:type="dxa"/>
        </w:trPr>
        <w:tc>
          <w:tcPr>
            <w:tcW w:w="3143" w:type="pct"/>
            <w:vAlign w:val="center"/>
          </w:tcPr>
          <w:p w:rsidR="00177521" w:rsidRPr="001811DC" w:rsidRDefault="00177521" w:rsidP="00F001B6">
            <w:pPr>
              <w:pStyle w:val="normalp"/>
              <w:spacing w:before="0" w:beforeAutospacing="0" w:after="0" w:afterAutospacing="0"/>
              <w:rPr>
                <w:rFonts w:ascii="Arial" w:hAnsi="Arial" w:cs="Arial"/>
                <w:color w:val="000000" w:themeColor="text1"/>
                <w:sz w:val="16"/>
                <w:szCs w:val="16"/>
              </w:rPr>
            </w:pPr>
            <w:r w:rsidRPr="001811DC">
              <w:rPr>
                <w:rFonts w:ascii="Arial" w:hAnsi="Arial" w:cs="Arial"/>
                <w:color w:val="000000" w:themeColor="text1"/>
                <w:sz w:val="16"/>
                <w:szCs w:val="16"/>
              </w:rPr>
              <w:t>Baños Termales</w:t>
            </w:r>
          </w:p>
        </w:tc>
        <w:tc>
          <w:tcPr>
            <w:tcW w:w="619" w:type="pct"/>
            <w:vAlign w:val="center"/>
          </w:tcPr>
          <w:p w:rsidR="00177521" w:rsidRPr="001811DC" w:rsidRDefault="00177521" w:rsidP="00F001B6">
            <w:pPr>
              <w:pStyle w:val="normalp"/>
              <w:spacing w:before="0" w:beforeAutospacing="0" w:after="0" w:afterAutospacing="0"/>
              <w:rPr>
                <w:rFonts w:ascii="Arial" w:hAnsi="Arial" w:cs="Arial"/>
                <w:color w:val="000000" w:themeColor="text1"/>
                <w:sz w:val="16"/>
                <w:szCs w:val="16"/>
              </w:rPr>
            </w:pPr>
            <w:r w:rsidRPr="001811DC">
              <w:rPr>
                <w:rFonts w:ascii="Arial" w:hAnsi="Arial" w:cs="Arial"/>
                <w:color w:val="000000" w:themeColor="text1"/>
                <w:sz w:val="16"/>
                <w:szCs w:val="16"/>
              </w:rPr>
              <w:t>15%</w:t>
            </w:r>
          </w:p>
        </w:tc>
        <w:tc>
          <w:tcPr>
            <w:tcW w:w="1174" w:type="pct"/>
            <w:gridSpan w:val="2"/>
            <w:vAlign w:val="center"/>
          </w:tcPr>
          <w:p w:rsidR="00177521" w:rsidRPr="001811DC" w:rsidRDefault="00177521" w:rsidP="00F001B6">
            <w:pPr>
              <w:pStyle w:val="normalp"/>
              <w:spacing w:before="0" w:beforeAutospacing="0" w:after="0" w:afterAutospacing="0"/>
              <w:rPr>
                <w:rFonts w:ascii="Arial" w:hAnsi="Arial" w:cs="Arial"/>
                <w:color w:val="000000" w:themeColor="text1"/>
                <w:sz w:val="16"/>
                <w:szCs w:val="16"/>
              </w:rPr>
            </w:pPr>
          </w:p>
        </w:tc>
      </w:tr>
      <w:tr w:rsidR="00177521" w:rsidRPr="001811DC" w:rsidTr="00FE2AC6">
        <w:trPr>
          <w:trHeight w:val="228"/>
          <w:tblCellSpacing w:w="7" w:type="dxa"/>
        </w:trPr>
        <w:tc>
          <w:tcPr>
            <w:tcW w:w="3143" w:type="pct"/>
            <w:vAlign w:val="center"/>
          </w:tcPr>
          <w:p w:rsidR="00177521" w:rsidRPr="001811DC" w:rsidRDefault="00177521" w:rsidP="00F001B6">
            <w:pPr>
              <w:pStyle w:val="normalp"/>
              <w:spacing w:before="0" w:beforeAutospacing="0" w:after="0" w:afterAutospacing="0"/>
              <w:rPr>
                <w:rFonts w:ascii="Arial" w:hAnsi="Arial" w:cs="Arial"/>
                <w:color w:val="000000" w:themeColor="text1"/>
                <w:sz w:val="16"/>
                <w:szCs w:val="16"/>
              </w:rPr>
            </w:pPr>
            <w:r w:rsidRPr="001811DC">
              <w:rPr>
                <w:rFonts w:ascii="Arial" w:hAnsi="Arial" w:cs="Arial"/>
                <w:color w:val="000000" w:themeColor="text1"/>
                <w:sz w:val="16"/>
                <w:szCs w:val="16"/>
              </w:rPr>
              <w:t>Acuicultura</w:t>
            </w:r>
          </w:p>
        </w:tc>
        <w:tc>
          <w:tcPr>
            <w:tcW w:w="619" w:type="pct"/>
            <w:vAlign w:val="center"/>
          </w:tcPr>
          <w:p w:rsidR="00177521" w:rsidRPr="001811DC" w:rsidRDefault="00177521" w:rsidP="00F001B6">
            <w:pPr>
              <w:pStyle w:val="normalp"/>
              <w:spacing w:before="0" w:beforeAutospacing="0" w:after="0" w:afterAutospacing="0"/>
              <w:rPr>
                <w:rFonts w:ascii="Arial" w:hAnsi="Arial" w:cs="Arial"/>
                <w:color w:val="000000" w:themeColor="text1"/>
                <w:sz w:val="16"/>
                <w:szCs w:val="16"/>
              </w:rPr>
            </w:pPr>
            <w:r w:rsidRPr="001811DC">
              <w:rPr>
                <w:rFonts w:ascii="Arial" w:hAnsi="Arial" w:cs="Arial"/>
                <w:color w:val="000000" w:themeColor="text1"/>
                <w:sz w:val="16"/>
                <w:szCs w:val="16"/>
              </w:rPr>
              <w:t>13%</w:t>
            </w:r>
          </w:p>
        </w:tc>
        <w:tc>
          <w:tcPr>
            <w:tcW w:w="1174" w:type="pct"/>
            <w:gridSpan w:val="2"/>
            <w:vAlign w:val="center"/>
          </w:tcPr>
          <w:p w:rsidR="00177521" w:rsidRPr="001811DC" w:rsidRDefault="00177521" w:rsidP="00F001B6">
            <w:pPr>
              <w:pStyle w:val="normalp"/>
              <w:spacing w:before="0" w:beforeAutospacing="0" w:after="0" w:afterAutospacing="0"/>
              <w:rPr>
                <w:rFonts w:ascii="Arial" w:hAnsi="Arial" w:cs="Arial"/>
                <w:color w:val="000000" w:themeColor="text1"/>
                <w:sz w:val="16"/>
                <w:szCs w:val="16"/>
              </w:rPr>
            </w:pPr>
          </w:p>
        </w:tc>
      </w:tr>
      <w:tr w:rsidR="00177521" w:rsidRPr="001811DC" w:rsidTr="00FE2AC6">
        <w:trPr>
          <w:trHeight w:val="262"/>
          <w:tblCellSpacing w:w="7" w:type="dxa"/>
        </w:trPr>
        <w:tc>
          <w:tcPr>
            <w:tcW w:w="3143" w:type="pct"/>
            <w:vAlign w:val="center"/>
          </w:tcPr>
          <w:p w:rsidR="00177521" w:rsidRPr="001811DC" w:rsidRDefault="00177521" w:rsidP="00F001B6">
            <w:pPr>
              <w:pStyle w:val="normalp"/>
              <w:spacing w:before="0" w:beforeAutospacing="0" w:after="0" w:afterAutospacing="0"/>
              <w:rPr>
                <w:rFonts w:ascii="Arial" w:hAnsi="Arial" w:cs="Arial"/>
                <w:color w:val="000000" w:themeColor="text1"/>
                <w:sz w:val="16"/>
                <w:szCs w:val="16"/>
              </w:rPr>
            </w:pPr>
            <w:r w:rsidRPr="001811DC">
              <w:rPr>
                <w:rFonts w:ascii="Arial" w:hAnsi="Arial" w:cs="Arial"/>
                <w:color w:val="000000" w:themeColor="text1"/>
                <w:sz w:val="16"/>
                <w:szCs w:val="16"/>
              </w:rPr>
              <w:t>Invernaderos</w:t>
            </w:r>
          </w:p>
        </w:tc>
        <w:tc>
          <w:tcPr>
            <w:tcW w:w="619" w:type="pct"/>
            <w:vAlign w:val="center"/>
          </w:tcPr>
          <w:p w:rsidR="00177521" w:rsidRPr="001811DC" w:rsidRDefault="00177521" w:rsidP="00F001B6">
            <w:pPr>
              <w:pStyle w:val="normalp"/>
              <w:spacing w:before="0" w:beforeAutospacing="0" w:after="0" w:afterAutospacing="0"/>
              <w:rPr>
                <w:rFonts w:ascii="Arial" w:hAnsi="Arial" w:cs="Arial"/>
                <w:color w:val="000000" w:themeColor="text1"/>
                <w:sz w:val="16"/>
                <w:szCs w:val="16"/>
              </w:rPr>
            </w:pPr>
            <w:r w:rsidRPr="001811DC">
              <w:rPr>
                <w:rFonts w:ascii="Arial" w:hAnsi="Arial" w:cs="Arial"/>
                <w:color w:val="000000" w:themeColor="text1"/>
                <w:sz w:val="16"/>
                <w:szCs w:val="16"/>
              </w:rPr>
              <w:t>12%</w:t>
            </w:r>
          </w:p>
        </w:tc>
        <w:tc>
          <w:tcPr>
            <w:tcW w:w="1174" w:type="pct"/>
            <w:gridSpan w:val="2"/>
            <w:vAlign w:val="center"/>
          </w:tcPr>
          <w:p w:rsidR="00177521" w:rsidRPr="001811DC" w:rsidRDefault="00177521" w:rsidP="00F001B6">
            <w:pPr>
              <w:pStyle w:val="normalp"/>
              <w:spacing w:before="0" w:beforeAutospacing="0" w:after="0" w:afterAutospacing="0"/>
              <w:rPr>
                <w:rFonts w:ascii="Arial" w:hAnsi="Arial" w:cs="Arial"/>
                <w:color w:val="000000" w:themeColor="text1"/>
                <w:sz w:val="16"/>
                <w:szCs w:val="16"/>
              </w:rPr>
            </w:pPr>
          </w:p>
          <w:p w:rsidR="00177521" w:rsidRPr="001811DC" w:rsidRDefault="00177521" w:rsidP="00F001B6">
            <w:pPr>
              <w:pStyle w:val="normalp"/>
              <w:spacing w:before="0" w:beforeAutospacing="0" w:after="0" w:afterAutospacing="0"/>
              <w:rPr>
                <w:rFonts w:ascii="Arial" w:hAnsi="Arial" w:cs="Arial"/>
                <w:color w:val="000000" w:themeColor="text1"/>
                <w:sz w:val="16"/>
                <w:szCs w:val="16"/>
              </w:rPr>
            </w:pPr>
          </w:p>
        </w:tc>
      </w:tr>
      <w:tr w:rsidR="00177521" w:rsidRPr="001811DC" w:rsidTr="00FE2AC6">
        <w:trPr>
          <w:trHeight w:val="262"/>
          <w:tblCellSpacing w:w="7" w:type="dxa"/>
        </w:trPr>
        <w:tc>
          <w:tcPr>
            <w:tcW w:w="3143" w:type="pct"/>
            <w:vAlign w:val="center"/>
          </w:tcPr>
          <w:p w:rsidR="00177521" w:rsidRPr="001811DC" w:rsidRDefault="00177521" w:rsidP="00F001B6">
            <w:pPr>
              <w:pStyle w:val="normalp"/>
              <w:spacing w:before="0" w:beforeAutospacing="0" w:after="0" w:afterAutospacing="0"/>
              <w:rPr>
                <w:rFonts w:ascii="Arial" w:hAnsi="Arial" w:cs="Arial"/>
                <w:color w:val="000000" w:themeColor="text1"/>
                <w:sz w:val="16"/>
                <w:szCs w:val="16"/>
              </w:rPr>
            </w:pPr>
            <w:r w:rsidRPr="001811DC">
              <w:rPr>
                <w:rFonts w:ascii="Arial" w:hAnsi="Arial" w:cs="Arial"/>
                <w:color w:val="000000" w:themeColor="text1"/>
                <w:sz w:val="16"/>
                <w:szCs w:val="16"/>
              </w:rPr>
              <w:t>Aire Acondicionado</w:t>
            </w:r>
          </w:p>
        </w:tc>
        <w:tc>
          <w:tcPr>
            <w:tcW w:w="619" w:type="pct"/>
            <w:vAlign w:val="center"/>
          </w:tcPr>
          <w:p w:rsidR="00177521" w:rsidRPr="001811DC" w:rsidRDefault="00177521" w:rsidP="00F001B6">
            <w:pPr>
              <w:pStyle w:val="normalp"/>
              <w:spacing w:before="0" w:beforeAutospacing="0" w:after="0" w:afterAutospacing="0"/>
              <w:rPr>
                <w:rFonts w:ascii="Arial" w:hAnsi="Arial" w:cs="Arial"/>
                <w:color w:val="000000" w:themeColor="text1"/>
                <w:sz w:val="16"/>
                <w:szCs w:val="16"/>
              </w:rPr>
            </w:pPr>
            <w:r w:rsidRPr="001811DC">
              <w:rPr>
                <w:rFonts w:ascii="Arial" w:hAnsi="Arial" w:cs="Arial"/>
                <w:color w:val="000000" w:themeColor="text1"/>
                <w:sz w:val="16"/>
                <w:szCs w:val="16"/>
              </w:rPr>
              <w:t>12%</w:t>
            </w:r>
          </w:p>
        </w:tc>
        <w:tc>
          <w:tcPr>
            <w:tcW w:w="1174" w:type="pct"/>
            <w:gridSpan w:val="2"/>
            <w:vAlign w:val="center"/>
          </w:tcPr>
          <w:p w:rsidR="00177521" w:rsidRPr="001811DC" w:rsidRDefault="00177521" w:rsidP="00F001B6">
            <w:pPr>
              <w:pStyle w:val="normalp"/>
              <w:spacing w:before="0" w:beforeAutospacing="0" w:after="0" w:afterAutospacing="0"/>
              <w:rPr>
                <w:rFonts w:ascii="Arial" w:hAnsi="Arial" w:cs="Arial"/>
                <w:color w:val="000000" w:themeColor="text1"/>
                <w:sz w:val="16"/>
                <w:szCs w:val="16"/>
              </w:rPr>
            </w:pPr>
          </w:p>
        </w:tc>
      </w:tr>
      <w:tr w:rsidR="00177521" w:rsidRPr="001811DC" w:rsidTr="00FE2AC6">
        <w:trPr>
          <w:trHeight w:val="262"/>
          <w:tblCellSpacing w:w="7" w:type="dxa"/>
        </w:trPr>
        <w:tc>
          <w:tcPr>
            <w:tcW w:w="3143" w:type="pct"/>
            <w:vAlign w:val="center"/>
          </w:tcPr>
          <w:p w:rsidR="00177521" w:rsidRPr="001811DC" w:rsidRDefault="00177521" w:rsidP="00F001B6">
            <w:pPr>
              <w:pStyle w:val="normalp"/>
              <w:spacing w:before="0" w:beforeAutospacing="0" w:after="0" w:afterAutospacing="0"/>
              <w:rPr>
                <w:rFonts w:ascii="Arial" w:hAnsi="Arial" w:cs="Arial"/>
                <w:color w:val="000000" w:themeColor="text1"/>
                <w:sz w:val="16"/>
                <w:szCs w:val="16"/>
              </w:rPr>
            </w:pPr>
            <w:r w:rsidRPr="001811DC">
              <w:rPr>
                <w:rFonts w:ascii="Arial" w:hAnsi="Arial" w:cs="Arial"/>
                <w:color w:val="000000" w:themeColor="text1"/>
                <w:sz w:val="16"/>
                <w:szCs w:val="16"/>
              </w:rPr>
              <w:t>Industria</w:t>
            </w:r>
          </w:p>
        </w:tc>
        <w:tc>
          <w:tcPr>
            <w:tcW w:w="619" w:type="pct"/>
            <w:vAlign w:val="center"/>
          </w:tcPr>
          <w:p w:rsidR="00177521" w:rsidRPr="001811DC" w:rsidRDefault="00177521" w:rsidP="00F001B6">
            <w:pPr>
              <w:pStyle w:val="normalp"/>
              <w:spacing w:before="0" w:beforeAutospacing="0" w:after="0" w:afterAutospacing="0"/>
              <w:rPr>
                <w:rFonts w:ascii="Arial" w:hAnsi="Arial" w:cs="Arial"/>
                <w:color w:val="000000" w:themeColor="text1"/>
                <w:sz w:val="16"/>
                <w:szCs w:val="16"/>
              </w:rPr>
            </w:pPr>
            <w:r w:rsidRPr="001811DC">
              <w:rPr>
                <w:rFonts w:ascii="Arial" w:hAnsi="Arial" w:cs="Arial"/>
                <w:color w:val="000000" w:themeColor="text1"/>
                <w:sz w:val="16"/>
                <w:szCs w:val="16"/>
              </w:rPr>
              <w:t>11%</w:t>
            </w:r>
          </w:p>
        </w:tc>
        <w:tc>
          <w:tcPr>
            <w:tcW w:w="1174" w:type="pct"/>
            <w:gridSpan w:val="2"/>
            <w:vAlign w:val="center"/>
          </w:tcPr>
          <w:p w:rsidR="00177521" w:rsidRPr="001811DC" w:rsidRDefault="00177521" w:rsidP="00F001B6">
            <w:pPr>
              <w:pStyle w:val="normalp"/>
              <w:spacing w:before="0" w:beforeAutospacing="0" w:after="0" w:afterAutospacing="0"/>
              <w:rPr>
                <w:rFonts w:ascii="Arial" w:hAnsi="Arial" w:cs="Arial"/>
                <w:color w:val="000000" w:themeColor="text1"/>
                <w:sz w:val="16"/>
                <w:szCs w:val="16"/>
              </w:rPr>
            </w:pPr>
          </w:p>
        </w:tc>
      </w:tr>
      <w:tr w:rsidR="00177521" w:rsidRPr="001811DC" w:rsidTr="00FE2AC6">
        <w:trPr>
          <w:trHeight w:val="262"/>
          <w:tblCellSpacing w:w="7" w:type="dxa"/>
        </w:trPr>
        <w:tc>
          <w:tcPr>
            <w:tcW w:w="3143" w:type="pct"/>
            <w:vAlign w:val="center"/>
          </w:tcPr>
          <w:p w:rsidR="00177521" w:rsidRPr="001811DC" w:rsidRDefault="00177521" w:rsidP="00F001B6">
            <w:pPr>
              <w:pStyle w:val="normalp"/>
              <w:spacing w:before="0" w:beforeAutospacing="0" w:after="0" w:afterAutospacing="0"/>
              <w:rPr>
                <w:rFonts w:ascii="Arial" w:hAnsi="Arial" w:cs="Arial"/>
                <w:color w:val="000000" w:themeColor="text1"/>
                <w:sz w:val="16"/>
                <w:szCs w:val="16"/>
              </w:rPr>
            </w:pPr>
            <w:r w:rsidRPr="001811DC">
              <w:rPr>
                <w:rFonts w:ascii="Arial" w:hAnsi="Arial" w:cs="Arial"/>
                <w:color w:val="000000" w:themeColor="text1"/>
                <w:sz w:val="16"/>
                <w:szCs w:val="16"/>
              </w:rPr>
              <w:t>Secado Productos Agrícolas</w:t>
            </w:r>
          </w:p>
        </w:tc>
        <w:tc>
          <w:tcPr>
            <w:tcW w:w="619" w:type="pct"/>
            <w:vAlign w:val="center"/>
          </w:tcPr>
          <w:p w:rsidR="00177521" w:rsidRPr="001811DC" w:rsidRDefault="00FE2AC6" w:rsidP="00F001B6">
            <w:pPr>
              <w:pStyle w:val="normalp"/>
              <w:spacing w:before="0" w:beforeAutospacing="0" w:after="0" w:afterAutospacing="0"/>
              <w:rPr>
                <w:rFonts w:ascii="Arial" w:hAnsi="Arial" w:cs="Arial"/>
                <w:color w:val="000000" w:themeColor="text1"/>
                <w:sz w:val="16"/>
                <w:szCs w:val="16"/>
              </w:rPr>
            </w:pPr>
            <w:r>
              <w:rPr>
                <w:rFonts w:ascii="Arial" w:hAnsi="Arial" w:cs="Arial"/>
                <w:color w:val="000000" w:themeColor="text1"/>
                <w:sz w:val="16"/>
                <w:szCs w:val="16"/>
              </w:rPr>
              <w:t xml:space="preserve">  1</w:t>
            </w:r>
            <w:r w:rsidR="00177521" w:rsidRPr="001811DC">
              <w:rPr>
                <w:rFonts w:ascii="Arial" w:hAnsi="Arial" w:cs="Arial"/>
                <w:color w:val="000000" w:themeColor="text1"/>
                <w:sz w:val="16"/>
                <w:szCs w:val="16"/>
              </w:rPr>
              <w:t>%</w:t>
            </w:r>
          </w:p>
        </w:tc>
        <w:tc>
          <w:tcPr>
            <w:tcW w:w="1174" w:type="pct"/>
            <w:gridSpan w:val="2"/>
            <w:vAlign w:val="center"/>
          </w:tcPr>
          <w:p w:rsidR="00177521" w:rsidRPr="001811DC" w:rsidRDefault="00177521" w:rsidP="00F001B6">
            <w:pPr>
              <w:pStyle w:val="normalp"/>
              <w:spacing w:before="0" w:beforeAutospacing="0" w:after="0" w:afterAutospacing="0"/>
              <w:rPr>
                <w:rFonts w:ascii="Arial" w:hAnsi="Arial" w:cs="Arial"/>
                <w:color w:val="000000" w:themeColor="text1"/>
                <w:sz w:val="16"/>
                <w:szCs w:val="16"/>
              </w:rPr>
            </w:pPr>
          </w:p>
        </w:tc>
      </w:tr>
      <w:tr w:rsidR="00177521" w:rsidRPr="001811DC" w:rsidTr="00FE2AC6">
        <w:trPr>
          <w:trHeight w:val="262"/>
          <w:tblCellSpacing w:w="7" w:type="dxa"/>
        </w:trPr>
        <w:tc>
          <w:tcPr>
            <w:tcW w:w="3143" w:type="pct"/>
            <w:tcBorders>
              <w:bottom w:val="single" w:sz="4" w:space="0" w:color="auto"/>
            </w:tcBorders>
            <w:vAlign w:val="center"/>
          </w:tcPr>
          <w:p w:rsidR="00177521" w:rsidRPr="001811DC" w:rsidRDefault="00177521" w:rsidP="00F001B6">
            <w:pPr>
              <w:pStyle w:val="normalp"/>
              <w:spacing w:before="0" w:beforeAutospacing="0" w:after="0" w:afterAutospacing="0"/>
              <w:rPr>
                <w:rFonts w:ascii="Arial" w:hAnsi="Arial" w:cs="Arial"/>
                <w:color w:val="000000" w:themeColor="text1"/>
                <w:sz w:val="16"/>
                <w:szCs w:val="16"/>
              </w:rPr>
            </w:pPr>
            <w:r w:rsidRPr="001811DC">
              <w:rPr>
                <w:rFonts w:ascii="Arial" w:hAnsi="Arial" w:cs="Arial"/>
                <w:color w:val="000000" w:themeColor="text1"/>
                <w:sz w:val="16"/>
                <w:szCs w:val="16"/>
              </w:rPr>
              <w:t>Otros</w:t>
            </w:r>
          </w:p>
        </w:tc>
        <w:tc>
          <w:tcPr>
            <w:tcW w:w="619" w:type="pct"/>
            <w:tcBorders>
              <w:bottom w:val="single" w:sz="4" w:space="0" w:color="auto"/>
            </w:tcBorders>
            <w:vAlign w:val="center"/>
          </w:tcPr>
          <w:p w:rsidR="00177521" w:rsidRPr="001811DC" w:rsidRDefault="00FE2AC6" w:rsidP="00F001B6">
            <w:pPr>
              <w:pStyle w:val="normalp"/>
              <w:spacing w:before="0" w:beforeAutospacing="0" w:after="0" w:afterAutospacing="0"/>
              <w:rPr>
                <w:rFonts w:ascii="Arial" w:hAnsi="Arial" w:cs="Arial"/>
                <w:color w:val="000000" w:themeColor="text1"/>
                <w:sz w:val="16"/>
                <w:szCs w:val="16"/>
              </w:rPr>
            </w:pPr>
            <w:r>
              <w:rPr>
                <w:rFonts w:ascii="Arial" w:hAnsi="Arial" w:cs="Arial"/>
                <w:color w:val="000000" w:themeColor="text1"/>
                <w:sz w:val="16"/>
                <w:szCs w:val="16"/>
              </w:rPr>
              <w:t xml:space="preserve">  </w:t>
            </w:r>
            <w:r w:rsidR="00177521" w:rsidRPr="001811DC">
              <w:rPr>
                <w:rFonts w:ascii="Arial" w:hAnsi="Arial" w:cs="Arial"/>
                <w:color w:val="000000" w:themeColor="text1"/>
                <w:sz w:val="16"/>
                <w:szCs w:val="16"/>
              </w:rPr>
              <w:t>3%</w:t>
            </w:r>
          </w:p>
        </w:tc>
        <w:tc>
          <w:tcPr>
            <w:tcW w:w="1174" w:type="pct"/>
            <w:gridSpan w:val="2"/>
            <w:tcBorders>
              <w:bottom w:val="single" w:sz="4" w:space="0" w:color="auto"/>
            </w:tcBorders>
            <w:vAlign w:val="center"/>
          </w:tcPr>
          <w:p w:rsidR="00177521" w:rsidRPr="001811DC" w:rsidRDefault="00177521" w:rsidP="00F001B6">
            <w:pPr>
              <w:pStyle w:val="normalp"/>
              <w:spacing w:before="0" w:beforeAutospacing="0" w:after="0" w:afterAutospacing="0"/>
              <w:rPr>
                <w:rFonts w:ascii="Arial" w:hAnsi="Arial" w:cs="Arial"/>
                <w:color w:val="000000" w:themeColor="text1"/>
                <w:sz w:val="16"/>
                <w:szCs w:val="16"/>
              </w:rPr>
            </w:pPr>
          </w:p>
        </w:tc>
      </w:tr>
    </w:tbl>
    <w:p w:rsidR="00177521" w:rsidRPr="001811DC" w:rsidRDefault="00B41949" w:rsidP="00F001B6">
      <w:pPr>
        <w:pStyle w:val="normalp"/>
        <w:spacing w:before="0" w:beforeAutospacing="0" w:after="0" w:afterAutospacing="0"/>
        <w:rPr>
          <w:rFonts w:ascii="Arial" w:hAnsi="Arial" w:cs="Arial"/>
          <w:color w:val="000000" w:themeColor="text1"/>
          <w:sz w:val="16"/>
          <w:szCs w:val="16"/>
        </w:rPr>
      </w:pPr>
      <w:r w:rsidRPr="001811DC">
        <w:rPr>
          <w:rFonts w:ascii="Arial" w:hAnsi="Arial" w:cs="Arial"/>
          <w:color w:val="000000" w:themeColor="text1"/>
          <w:sz w:val="16"/>
          <w:szCs w:val="16"/>
        </w:rPr>
        <w:t xml:space="preserve">Fuente: </w:t>
      </w:r>
      <w:r w:rsidR="00D63100" w:rsidRPr="001811DC">
        <w:rPr>
          <w:rFonts w:ascii="Arial" w:hAnsi="Arial" w:cs="Arial"/>
          <w:color w:val="000000" w:themeColor="text1"/>
          <w:sz w:val="16"/>
          <w:szCs w:val="16"/>
        </w:rPr>
        <w:t>Elaboración propi</w:t>
      </w:r>
      <w:r w:rsidR="00B13396" w:rsidRPr="001811DC">
        <w:rPr>
          <w:rFonts w:ascii="Arial" w:hAnsi="Arial" w:cs="Arial"/>
          <w:color w:val="000000" w:themeColor="text1"/>
          <w:sz w:val="16"/>
          <w:szCs w:val="16"/>
        </w:rPr>
        <w:t>a, d</w:t>
      </w:r>
      <w:r w:rsidR="00D63100" w:rsidRPr="001811DC">
        <w:rPr>
          <w:rFonts w:ascii="Arial" w:hAnsi="Arial" w:cs="Arial"/>
          <w:color w:val="000000" w:themeColor="text1"/>
          <w:sz w:val="16"/>
          <w:szCs w:val="16"/>
        </w:rPr>
        <w:t>atos obtenidos de La Energía Geotérmica: Posibilidades de Desarrollo en Chile</w:t>
      </w:r>
      <w:r w:rsidR="002D6BCB" w:rsidRPr="001811DC">
        <w:rPr>
          <w:rFonts w:ascii="Arial" w:hAnsi="Arial" w:cs="Arial"/>
          <w:color w:val="000000" w:themeColor="text1"/>
          <w:sz w:val="16"/>
          <w:szCs w:val="16"/>
        </w:rPr>
        <w:t xml:space="preserve"> (2004</w:t>
      </w:r>
      <w:r w:rsidR="00837A0E" w:rsidRPr="001811DC">
        <w:rPr>
          <w:rFonts w:ascii="Arial" w:hAnsi="Arial" w:cs="Arial"/>
          <w:color w:val="000000" w:themeColor="text1"/>
          <w:sz w:val="16"/>
          <w:szCs w:val="16"/>
        </w:rPr>
        <w:t>)</w:t>
      </w:r>
    </w:p>
    <w:p w:rsidR="002D6BCB" w:rsidRPr="00B72F9C" w:rsidRDefault="002D6BCB" w:rsidP="002D6BCB">
      <w:pPr>
        <w:pStyle w:val="normalp"/>
        <w:spacing w:before="0" w:beforeAutospacing="0" w:after="0" w:afterAutospacing="0"/>
        <w:rPr>
          <w:rFonts w:ascii="Arial" w:hAnsi="Arial" w:cs="Arial"/>
          <w:color w:val="000000" w:themeColor="text1"/>
        </w:rPr>
      </w:pPr>
    </w:p>
    <w:p w:rsidR="0030791C" w:rsidRPr="00B72F9C" w:rsidRDefault="00155CBA" w:rsidP="009B3B66">
      <w:pPr>
        <w:pStyle w:val="Epgrafe"/>
        <w:spacing w:line="276" w:lineRule="auto"/>
        <w:rPr>
          <w:sz w:val="20"/>
          <w:szCs w:val="20"/>
        </w:rPr>
      </w:pPr>
      <w:r w:rsidRPr="00B72F9C">
        <w:rPr>
          <w:sz w:val="20"/>
          <w:szCs w:val="20"/>
        </w:rPr>
        <w:t>V</w:t>
      </w:r>
      <w:r w:rsidR="00F001B6" w:rsidRPr="00B72F9C">
        <w:rPr>
          <w:sz w:val="20"/>
          <w:szCs w:val="20"/>
        </w:rPr>
        <w:t xml:space="preserve">entajas de la energía geotérmica </w:t>
      </w:r>
      <w:r w:rsidR="006978EC" w:rsidRPr="00B72F9C">
        <w:rPr>
          <w:sz w:val="20"/>
          <w:szCs w:val="20"/>
        </w:rPr>
        <w:t xml:space="preserve">                              </w:t>
      </w:r>
      <w:r w:rsidR="000002EB" w:rsidRPr="00B72F9C">
        <w:rPr>
          <w:sz w:val="20"/>
          <w:szCs w:val="20"/>
        </w:rPr>
        <w:t xml:space="preserve">             </w:t>
      </w:r>
    </w:p>
    <w:p w:rsidR="00A2627D" w:rsidRPr="009B3B66" w:rsidRDefault="00155CBA" w:rsidP="009B3B66">
      <w:pPr>
        <w:pStyle w:val="Epgrafe"/>
        <w:spacing w:line="276" w:lineRule="auto"/>
        <w:rPr>
          <w:b w:val="0"/>
          <w:color w:val="auto"/>
          <w:sz w:val="20"/>
          <w:szCs w:val="20"/>
        </w:rPr>
      </w:pPr>
      <w:r w:rsidRPr="00B73923">
        <w:rPr>
          <w:rFonts w:cs="Arial"/>
          <w:b w:val="0"/>
          <w:color w:val="auto"/>
          <w:sz w:val="20"/>
          <w:szCs w:val="20"/>
        </w:rPr>
        <w:t>Tiene varios puntos a favor, como: sus costes operacionales son bajo</w:t>
      </w:r>
      <w:r w:rsidR="002D4303">
        <w:rPr>
          <w:rFonts w:cs="Arial"/>
          <w:b w:val="0"/>
          <w:color w:val="auto"/>
          <w:sz w:val="20"/>
          <w:szCs w:val="20"/>
        </w:rPr>
        <w:t>s en compar</w:t>
      </w:r>
      <w:r w:rsidR="007551EF">
        <w:rPr>
          <w:rFonts w:cs="Arial"/>
          <w:b w:val="0"/>
          <w:color w:val="auto"/>
          <w:sz w:val="20"/>
          <w:szCs w:val="20"/>
        </w:rPr>
        <w:t>ación a otros tipos de generación</w:t>
      </w:r>
      <w:r w:rsidR="00AC73A2">
        <w:rPr>
          <w:rFonts w:cs="Arial"/>
          <w:b w:val="0"/>
          <w:color w:val="auto"/>
          <w:sz w:val="20"/>
          <w:szCs w:val="20"/>
        </w:rPr>
        <w:t xml:space="preserve"> eléctrica</w:t>
      </w:r>
      <w:r w:rsidR="007551EF">
        <w:rPr>
          <w:rFonts w:cs="Arial"/>
          <w:b w:val="0"/>
          <w:color w:val="auto"/>
          <w:sz w:val="20"/>
          <w:szCs w:val="20"/>
        </w:rPr>
        <w:t>; su explotación</w:t>
      </w:r>
      <w:r w:rsidRPr="00B73923">
        <w:rPr>
          <w:rFonts w:cs="Arial"/>
          <w:b w:val="0"/>
          <w:color w:val="auto"/>
          <w:sz w:val="20"/>
          <w:szCs w:val="20"/>
        </w:rPr>
        <w:t xml:space="preserve"> no implica mayores riesgos; al encontrarse presente en toda la t</w:t>
      </w:r>
      <w:r w:rsidR="002D4303">
        <w:rPr>
          <w:rFonts w:cs="Arial"/>
          <w:b w:val="0"/>
          <w:color w:val="auto"/>
          <w:sz w:val="20"/>
          <w:szCs w:val="20"/>
        </w:rPr>
        <w:t>ierra, cada país puede</w:t>
      </w:r>
      <w:r w:rsidRPr="00B73923">
        <w:rPr>
          <w:rFonts w:cs="Arial"/>
          <w:b w:val="0"/>
          <w:color w:val="auto"/>
          <w:sz w:val="20"/>
          <w:szCs w:val="20"/>
        </w:rPr>
        <w:t xml:space="preserve"> producir su propia fuente de energía, evitando la “dependen</w:t>
      </w:r>
      <w:r w:rsidR="0046147D">
        <w:rPr>
          <w:rFonts w:cs="Arial"/>
          <w:b w:val="0"/>
          <w:color w:val="auto"/>
          <w:sz w:val="20"/>
          <w:szCs w:val="20"/>
        </w:rPr>
        <w:t>cia energética”; en contraste con</w:t>
      </w:r>
      <w:r w:rsidRPr="00B73923">
        <w:rPr>
          <w:rFonts w:cs="Arial"/>
          <w:b w:val="0"/>
          <w:color w:val="auto"/>
          <w:sz w:val="20"/>
          <w:szCs w:val="20"/>
        </w:rPr>
        <w:t xml:space="preserve"> otras energías, esta se encuentra disponible los 365 dí</w:t>
      </w:r>
      <w:r w:rsidR="0046147D">
        <w:rPr>
          <w:rFonts w:cs="Arial"/>
          <w:b w:val="0"/>
          <w:color w:val="auto"/>
          <w:sz w:val="20"/>
          <w:szCs w:val="20"/>
        </w:rPr>
        <w:t>as del año, por lo que no depende</w:t>
      </w:r>
      <w:r w:rsidRPr="00B73923">
        <w:rPr>
          <w:rFonts w:cs="Arial"/>
          <w:b w:val="0"/>
          <w:color w:val="auto"/>
          <w:sz w:val="20"/>
          <w:szCs w:val="20"/>
        </w:rPr>
        <w:t xml:space="preserve"> del clima; se puede obtener sin quemar un combustible fósil</w:t>
      </w:r>
      <w:r w:rsidR="009B3B66">
        <w:rPr>
          <w:rFonts w:cs="Arial"/>
          <w:b w:val="0"/>
          <w:color w:val="auto"/>
          <w:sz w:val="20"/>
          <w:szCs w:val="20"/>
        </w:rPr>
        <w:t xml:space="preserve"> </w:t>
      </w:r>
      <w:r w:rsidRPr="00B73923">
        <w:rPr>
          <w:rFonts w:cs="Arial"/>
          <w:b w:val="0"/>
          <w:color w:val="auto"/>
          <w:sz w:val="20"/>
          <w:szCs w:val="20"/>
        </w:rPr>
        <w:t xml:space="preserve">(carbón, gas, petróleo); y produce sólo una sexta parte </w:t>
      </w:r>
      <w:r w:rsidR="0046147D">
        <w:rPr>
          <w:rFonts w:cs="Arial"/>
          <w:b w:val="0"/>
          <w:color w:val="auto"/>
          <w:sz w:val="20"/>
          <w:szCs w:val="20"/>
        </w:rPr>
        <w:t>del dióxido de carbono</w:t>
      </w:r>
      <w:r w:rsidR="002D4303">
        <w:rPr>
          <w:rFonts w:cs="Arial"/>
          <w:b w:val="0"/>
          <w:color w:val="auto"/>
          <w:sz w:val="20"/>
          <w:szCs w:val="20"/>
        </w:rPr>
        <w:t>, ocasionando menor contaminación ambiental; las centrales geotérmicas cuentan en su mayoría con</w:t>
      </w:r>
      <w:r w:rsidR="009B3B66">
        <w:rPr>
          <w:rFonts w:cs="Arial"/>
          <w:b w:val="0"/>
          <w:color w:val="auto"/>
          <w:sz w:val="20"/>
          <w:szCs w:val="20"/>
        </w:rPr>
        <w:t xml:space="preserve"> </w:t>
      </w:r>
      <w:r w:rsidR="00787E7C">
        <w:rPr>
          <w:rFonts w:cs="Arial"/>
          <w:b w:val="0"/>
          <w:color w:val="auto"/>
          <w:sz w:val="20"/>
          <w:szCs w:val="20"/>
        </w:rPr>
        <w:t>apropiadas</w:t>
      </w:r>
      <w:r w:rsidRPr="00B73923">
        <w:rPr>
          <w:rFonts w:cs="Arial"/>
          <w:b w:val="0"/>
          <w:color w:val="auto"/>
          <w:sz w:val="20"/>
          <w:szCs w:val="20"/>
        </w:rPr>
        <w:t xml:space="preserve"> tecnología</w:t>
      </w:r>
      <w:r w:rsidR="009B3B66">
        <w:rPr>
          <w:rFonts w:cs="Arial"/>
          <w:b w:val="0"/>
          <w:color w:val="auto"/>
          <w:sz w:val="20"/>
          <w:szCs w:val="20"/>
        </w:rPr>
        <w:t>s</w:t>
      </w:r>
      <w:r w:rsidRPr="00B73923">
        <w:rPr>
          <w:rFonts w:cs="Arial"/>
          <w:b w:val="0"/>
          <w:color w:val="auto"/>
          <w:sz w:val="20"/>
          <w:szCs w:val="20"/>
        </w:rPr>
        <w:t>; es confiable frente a altas exigencias, y algo más importante aún</w:t>
      </w:r>
      <w:r w:rsidR="00B54D7B">
        <w:rPr>
          <w:rFonts w:cs="Arial"/>
          <w:b w:val="0"/>
          <w:color w:val="auto"/>
          <w:sz w:val="20"/>
          <w:szCs w:val="20"/>
        </w:rPr>
        <w:t xml:space="preserve"> es que</w:t>
      </w:r>
      <w:r w:rsidRPr="00B73923">
        <w:rPr>
          <w:rFonts w:cs="Arial"/>
          <w:b w:val="0"/>
          <w:color w:val="auto"/>
          <w:sz w:val="20"/>
          <w:szCs w:val="20"/>
        </w:rPr>
        <w:t xml:space="preserve"> tiene una explotació</w:t>
      </w:r>
      <w:r w:rsidR="005102E3" w:rsidRPr="00B73923">
        <w:rPr>
          <w:rFonts w:cs="Arial"/>
          <w:b w:val="0"/>
          <w:color w:val="auto"/>
          <w:sz w:val="20"/>
          <w:szCs w:val="20"/>
        </w:rPr>
        <w:t xml:space="preserve">n mínima de 50 años </w:t>
      </w:r>
      <w:sdt>
        <w:sdtPr>
          <w:rPr>
            <w:b w:val="0"/>
            <w:color w:val="auto"/>
            <w:sz w:val="20"/>
            <w:szCs w:val="20"/>
          </w:rPr>
          <w:id w:val="-2040116150"/>
          <w:citation/>
        </w:sdtPr>
        <w:sdtEndPr/>
        <w:sdtContent>
          <w:r w:rsidR="005102E3" w:rsidRPr="0046147D">
            <w:rPr>
              <w:b w:val="0"/>
              <w:color w:val="auto"/>
              <w:sz w:val="20"/>
              <w:szCs w:val="20"/>
            </w:rPr>
            <w:fldChar w:fldCharType="begin"/>
          </w:r>
          <w:r w:rsidR="00A75CB1" w:rsidRPr="0046147D">
            <w:rPr>
              <w:b w:val="0"/>
              <w:color w:val="auto"/>
              <w:sz w:val="20"/>
              <w:szCs w:val="20"/>
            </w:rPr>
            <w:instrText xml:space="preserve">CITATION ENA041 \l 2058 </w:instrText>
          </w:r>
          <w:r w:rsidR="005102E3" w:rsidRPr="0046147D">
            <w:rPr>
              <w:b w:val="0"/>
              <w:color w:val="auto"/>
              <w:sz w:val="20"/>
              <w:szCs w:val="20"/>
            </w:rPr>
            <w:fldChar w:fldCharType="separate"/>
          </w:r>
          <w:r w:rsidR="00A75CB1" w:rsidRPr="0046147D">
            <w:rPr>
              <w:b w:val="0"/>
              <w:noProof/>
              <w:color w:val="auto"/>
              <w:sz w:val="20"/>
              <w:szCs w:val="20"/>
            </w:rPr>
            <w:t>(ENAP, 2004)</w:t>
          </w:r>
          <w:r w:rsidR="005102E3" w:rsidRPr="0046147D">
            <w:rPr>
              <w:b w:val="0"/>
              <w:color w:val="auto"/>
              <w:sz w:val="20"/>
              <w:szCs w:val="20"/>
            </w:rPr>
            <w:fldChar w:fldCharType="end"/>
          </w:r>
        </w:sdtContent>
      </w:sdt>
      <w:r w:rsidR="005102E3" w:rsidRPr="0046147D">
        <w:rPr>
          <w:b w:val="0"/>
          <w:color w:val="auto"/>
          <w:sz w:val="20"/>
          <w:szCs w:val="20"/>
        </w:rPr>
        <w:t>.</w:t>
      </w:r>
    </w:p>
    <w:p w:rsidR="0030791C" w:rsidRPr="00B72F9C" w:rsidRDefault="00903016" w:rsidP="00B72F9C">
      <w:pPr>
        <w:pStyle w:val="Epgrafe"/>
        <w:spacing w:line="276" w:lineRule="auto"/>
        <w:jc w:val="left"/>
        <w:rPr>
          <w:sz w:val="20"/>
          <w:szCs w:val="20"/>
        </w:rPr>
      </w:pPr>
      <w:r w:rsidRPr="00B72F9C">
        <w:rPr>
          <w:sz w:val="20"/>
          <w:szCs w:val="20"/>
        </w:rPr>
        <w:t>Desventajas de la energía geotérmica</w:t>
      </w:r>
      <w:r w:rsidR="006978EC" w:rsidRPr="00B72F9C">
        <w:rPr>
          <w:sz w:val="20"/>
          <w:szCs w:val="20"/>
        </w:rPr>
        <w:t xml:space="preserve">                           </w:t>
      </w:r>
      <w:r w:rsidR="0012487B" w:rsidRPr="00B72F9C">
        <w:rPr>
          <w:sz w:val="20"/>
          <w:szCs w:val="20"/>
        </w:rPr>
        <w:t xml:space="preserve">        </w:t>
      </w:r>
    </w:p>
    <w:p w:rsidR="00B73923" w:rsidRPr="00880C6B" w:rsidRDefault="00155CBA" w:rsidP="00880C6B">
      <w:pPr>
        <w:pStyle w:val="Epgrafe"/>
        <w:spacing w:line="276" w:lineRule="auto"/>
        <w:rPr>
          <w:b w:val="0"/>
          <w:color w:val="auto"/>
        </w:rPr>
      </w:pPr>
      <w:r w:rsidRPr="00B73923">
        <w:rPr>
          <w:b w:val="0"/>
          <w:color w:val="auto"/>
          <w:sz w:val="20"/>
          <w:szCs w:val="20"/>
        </w:rPr>
        <w:t>Entre los principale</w:t>
      </w:r>
      <w:r w:rsidR="00B36CA3">
        <w:rPr>
          <w:b w:val="0"/>
          <w:color w:val="auto"/>
          <w:sz w:val="20"/>
          <w:szCs w:val="20"/>
        </w:rPr>
        <w:t xml:space="preserve">s inconvenientes se encuentran: </w:t>
      </w:r>
      <w:r w:rsidR="00CF1C1E">
        <w:rPr>
          <w:b w:val="0"/>
          <w:color w:val="auto"/>
          <w:sz w:val="20"/>
          <w:szCs w:val="20"/>
        </w:rPr>
        <w:t xml:space="preserve">la </w:t>
      </w:r>
      <w:r w:rsidRPr="00B73923">
        <w:rPr>
          <w:b w:val="0"/>
          <w:color w:val="auto"/>
          <w:sz w:val="20"/>
          <w:szCs w:val="20"/>
        </w:rPr>
        <w:t xml:space="preserve">liberación de ácido </w:t>
      </w:r>
      <w:r w:rsidR="00CF1C1E">
        <w:rPr>
          <w:b w:val="0"/>
          <w:color w:val="auto"/>
          <w:sz w:val="20"/>
          <w:szCs w:val="20"/>
        </w:rPr>
        <w:t>sulfhídrico (gas que huele a huevos</w:t>
      </w:r>
      <w:r w:rsidRPr="00B73923">
        <w:rPr>
          <w:b w:val="0"/>
          <w:color w:val="auto"/>
          <w:sz w:val="20"/>
          <w:szCs w:val="20"/>
        </w:rPr>
        <w:t xml:space="preserve"> podrido</w:t>
      </w:r>
      <w:r w:rsidR="00CF1C1E">
        <w:rPr>
          <w:b w:val="0"/>
          <w:color w:val="auto"/>
          <w:sz w:val="20"/>
          <w:szCs w:val="20"/>
        </w:rPr>
        <w:t>s</w:t>
      </w:r>
      <w:r w:rsidRPr="00B73923">
        <w:rPr>
          <w:b w:val="0"/>
          <w:color w:val="auto"/>
          <w:sz w:val="20"/>
          <w:szCs w:val="20"/>
        </w:rPr>
        <w:t>) y CO2</w:t>
      </w:r>
      <w:r w:rsidR="00B36CA3">
        <w:rPr>
          <w:b w:val="0"/>
          <w:color w:val="auto"/>
          <w:sz w:val="20"/>
          <w:szCs w:val="20"/>
        </w:rPr>
        <w:t xml:space="preserve"> en menor grado</w:t>
      </w:r>
      <w:r w:rsidRPr="00B73923">
        <w:rPr>
          <w:b w:val="0"/>
          <w:color w:val="auto"/>
          <w:sz w:val="20"/>
          <w:szCs w:val="20"/>
        </w:rPr>
        <w:t xml:space="preserve">;    preocupación por diversas </w:t>
      </w:r>
      <w:r w:rsidR="00251F7B">
        <w:rPr>
          <w:b w:val="0"/>
          <w:color w:val="auto"/>
          <w:sz w:val="20"/>
          <w:szCs w:val="20"/>
        </w:rPr>
        <w:lastRenderedPageBreak/>
        <w:t>contaminaciones, como</w:t>
      </w:r>
      <w:r w:rsidR="00453288">
        <w:rPr>
          <w:b w:val="0"/>
          <w:color w:val="auto"/>
          <w:sz w:val="20"/>
          <w:szCs w:val="20"/>
        </w:rPr>
        <w:t xml:space="preserve"> la </w:t>
      </w:r>
      <w:r w:rsidRPr="00B73923">
        <w:rPr>
          <w:b w:val="0"/>
          <w:color w:val="auto"/>
          <w:sz w:val="20"/>
          <w:szCs w:val="20"/>
        </w:rPr>
        <w:t>de aguas próximas; destrucción del paisaje; enfriamiento de lugares específicos que p</w:t>
      </w:r>
      <w:r w:rsidR="00966BCE">
        <w:rPr>
          <w:b w:val="0"/>
          <w:color w:val="auto"/>
          <w:sz w:val="20"/>
          <w:szCs w:val="20"/>
        </w:rPr>
        <w:t xml:space="preserve">roporcionan calor, no se puede transportar </w:t>
      </w:r>
      <w:sdt>
        <w:sdtPr>
          <w:rPr>
            <w:b w:val="0"/>
            <w:color w:val="auto"/>
            <w:sz w:val="20"/>
            <w:szCs w:val="20"/>
          </w:rPr>
          <w:id w:val="1589418185"/>
          <w:citation/>
        </w:sdtPr>
        <w:sdtEndPr/>
        <w:sdtContent>
          <w:r w:rsidR="00EC2E06" w:rsidRPr="00772E91">
            <w:rPr>
              <w:b w:val="0"/>
              <w:color w:val="auto"/>
              <w:sz w:val="20"/>
              <w:szCs w:val="20"/>
            </w:rPr>
            <w:fldChar w:fldCharType="begin"/>
          </w:r>
          <w:r w:rsidR="00EC2E06" w:rsidRPr="00772E91">
            <w:rPr>
              <w:b w:val="0"/>
              <w:color w:val="auto"/>
              <w:sz w:val="20"/>
              <w:szCs w:val="20"/>
            </w:rPr>
            <w:instrText xml:space="preserve"> CITATION ere111 \l 2058 </w:instrText>
          </w:r>
          <w:r w:rsidR="00EC2E06" w:rsidRPr="00772E91">
            <w:rPr>
              <w:b w:val="0"/>
              <w:color w:val="auto"/>
              <w:sz w:val="20"/>
              <w:szCs w:val="20"/>
            </w:rPr>
            <w:fldChar w:fldCharType="separate"/>
          </w:r>
          <w:r w:rsidR="005D51C0" w:rsidRPr="00772E91">
            <w:rPr>
              <w:b w:val="0"/>
              <w:noProof/>
              <w:color w:val="auto"/>
              <w:sz w:val="20"/>
              <w:szCs w:val="20"/>
            </w:rPr>
            <w:t>(erenovable)</w:t>
          </w:r>
          <w:r w:rsidR="00EC2E06" w:rsidRPr="00772E91">
            <w:rPr>
              <w:b w:val="0"/>
              <w:color w:val="auto"/>
              <w:sz w:val="20"/>
              <w:szCs w:val="20"/>
            </w:rPr>
            <w:fldChar w:fldCharType="end"/>
          </w:r>
        </w:sdtContent>
      </w:sdt>
      <w:r w:rsidR="00EC2E06" w:rsidRPr="00772E91">
        <w:rPr>
          <w:b w:val="0"/>
          <w:color w:val="auto"/>
          <w:sz w:val="20"/>
          <w:szCs w:val="20"/>
        </w:rPr>
        <w:t>.</w:t>
      </w:r>
    </w:p>
    <w:p w:rsidR="00004991" w:rsidRPr="002E7985" w:rsidRDefault="006978EC" w:rsidP="00004991">
      <w:pPr>
        <w:pStyle w:val="Epgrafe"/>
        <w:spacing w:line="276" w:lineRule="auto"/>
        <w:rPr>
          <w:sz w:val="20"/>
          <w:szCs w:val="20"/>
        </w:rPr>
      </w:pPr>
      <w:r w:rsidRPr="002E7985">
        <w:rPr>
          <w:sz w:val="20"/>
          <w:szCs w:val="20"/>
        </w:rPr>
        <w:t>LA ENERGÍA GEOTÉRMICA Y SU IMPLEMENTACIÓN EN CHILE</w:t>
      </w:r>
    </w:p>
    <w:p w:rsidR="00155CBA" w:rsidRPr="006978EC" w:rsidRDefault="00155CBA" w:rsidP="00004991">
      <w:pPr>
        <w:pStyle w:val="Epgrafe"/>
        <w:spacing w:line="276" w:lineRule="auto"/>
        <w:rPr>
          <w:sz w:val="20"/>
          <w:szCs w:val="20"/>
        </w:rPr>
      </w:pPr>
      <w:r w:rsidRPr="00C3332D">
        <w:rPr>
          <w:b w:val="0"/>
          <w:color w:val="auto"/>
          <w:sz w:val="20"/>
          <w:szCs w:val="20"/>
        </w:rPr>
        <w:t>Muchas de las situaciones que se dan en el ámbito internacional y nacional, hacen que cada estado estudie qué tipo de energía utilizar y de qué forma sacar provecho a esta. Un claro ejempl</w:t>
      </w:r>
      <w:r w:rsidR="00004991">
        <w:rPr>
          <w:b w:val="0"/>
          <w:color w:val="auto"/>
          <w:sz w:val="20"/>
          <w:szCs w:val="20"/>
        </w:rPr>
        <w:t>o de este hecho queda en evidencia</w:t>
      </w:r>
      <w:r w:rsidR="00251F7B">
        <w:rPr>
          <w:b w:val="0"/>
          <w:color w:val="auto"/>
          <w:sz w:val="20"/>
          <w:szCs w:val="20"/>
        </w:rPr>
        <w:t xml:space="preserve"> a través de</w:t>
      </w:r>
      <w:r w:rsidRPr="00C3332D">
        <w:rPr>
          <w:b w:val="0"/>
          <w:color w:val="auto"/>
          <w:sz w:val="20"/>
          <w:szCs w:val="20"/>
        </w:rPr>
        <w:t>l terremoto y posterior tsunami ocurrido en Japón el 2010, qué cuestionó la utilización de energía nuclear, como consecuencia abrió un debate sobre si su implementación en Chile se debería llevar a cabo, y la posibilidad de explorar otras fuentes económicas y eléctricas no convencionales</w:t>
      </w:r>
      <w:r w:rsidR="004C043E" w:rsidRPr="00C3332D">
        <w:rPr>
          <w:rStyle w:val="Refdenotaalpie"/>
          <w:b w:val="0"/>
          <w:color w:val="auto"/>
          <w:sz w:val="20"/>
          <w:szCs w:val="20"/>
        </w:rPr>
        <w:footnoteReference w:id="4"/>
      </w:r>
      <w:r w:rsidRPr="00C3332D">
        <w:rPr>
          <w:b w:val="0"/>
          <w:color w:val="auto"/>
          <w:sz w:val="20"/>
          <w:szCs w:val="20"/>
        </w:rPr>
        <w:t xml:space="preserve"> </w:t>
      </w:r>
      <w:sdt>
        <w:sdtPr>
          <w:rPr>
            <w:b w:val="0"/>
            <w:color w:val="auto"/>
            <w:sz w:val="20"/>
            <w:szCs w:val="20"/>
          </w:rPr>
          <w:id w:val="-1139565716"/>
          <w:citation/>
        </w:sdtPr>
        <w:sdtEndPr/>
        <w:sdtContent>
          <w:r w:rsidR="004C043E" w:rsidRPr="002E7985">
            <w:rPr>
              <w:b w:val="0"/>
              <w:color w:val="auto"/>
              <w:sz w:val="20"/>
              <w:szCs w:val="20"/>
            </w:rPr>
            <w:fldChar w:fldCharType="begin"/>
          </w:r>
          <w:r w:rsidR="004C043E" w:rsidRPr="002E7985">
            <w:rPr>
              <w:b w:val="0"/>
              <w:color w:val="auto"/>
              <w:sz w:val="20"/>
              <w:szCs w:val="20"/>
              <w:lang w:val="es-MX"/>
            </w:rPr>
            <w:instrText xml:space="preserve"> CITATION Die11 \l 2058 </w:instrText>
          </w:r>
          <w:r w:rsidR="004C043E" w:rsidRPr="002E7985">
            <w:rPr>
              <w:b w:val="0"/>
              <w:color w:val="auto"/>
              <w:sz w:val="20"/>
              <w:szCs w:val="20"/>
            </w:rPr>
            <w:fldChar w:fldCharType="separate"/>
          </w:r>
          <w:r w:rsidR="005D51C0" w:rsidRPr="002E7985">
            <w:rPr>
              <w:b w:val="0"/>
              <w:noProof/>
              <w:color w:val="auto"/>
              <w:sz w:val="20"/>
              <w:szCs w:val="20"/>
              <w:lang w:val="es-MX"/>
            </w:rPr>
            <w:t>(Morata, 2011)</w:t>
          </w:r>
          <w:r w:rsidR="004C043E" w:rsidRPr="002E7985">
            <w:rPr>
              <w:b w:val="0"/>
              <w:color w:val="auto"/>
              <w:sz w:val="20"/>
              <w:szCs w:val="20"/>
            </w:rPr>
            <w:fldChar w:fldCharType="end"/>
          </w:r>
        </w:sdtContent>
      </w:sdt>
      <w:r w:rsidRPr="002E7985">
        <w:rPr>
          <w:b w:val="0"/>
          <w:color w:val="auto"/>
          <w:sz w:val="20"/>
          <w:szCs w:val="20"/>
        </w:rPr>
        <w:t>.</w:t>
      </w:r>
    </w:p>
    <w:p w:rsidR="003B0E41" w:rsidRDefault="00CE6F7E" w:rsidP="00060094">
      <w:pPr>
        <w:spacing w:line="276" w:lineRule="auto"/>
      </w:pPr>
      <w:r>
        <w:t>Morata dice: “</w:t>
      </w:r>
      <w:r w:rsidRPr="00CE6F7E">
        <w:t>El actual Gobierno de Chile apostó a que en el año 2020, un 20% de la matriz energética de Chile esté alimentada por recursos energéticos renovables no convencionales. Sin lugar a dudas, la singularidad geográfica y climática de Chile permite vislumbrar que las energías solar y eólica podrían aportar a la diversificación energética. Pero hay otra fuente de energía renovable no convencional en la que Chile presenta un panorama excepcional: la energía geotérmica”</w:t>
      </w:r>
      <w:r w:rsidR="00155CBA" w:rsidRPr="00CE6F7E">
        <w:t>.</w:t>
      </w:r>
      <w:r w:rsidR="00155CBA">
        <w:t xml:space="preserve"> U</w:t>
      </w:r>
      <w:r w:rsidR="009D68B9">
        <w:t>na de las ventajas</w:t>
      </w:r>
      <w:r w:rsidR="00155CBA">
        <w:t xml:space="preserve"> que presenta Chile para la implementación de     energía geot</w:t>
      </w:r>
      <w:r w:rsidR="009D68B9">
        <w:t>érmica</w:t>
      </w:r>
      <w:r w:rsidR="00155CBA">
        <w:t>,</w:t>
      </w:r>
      <w:r w:rsidR="00C92B54">
        <w:t xml:space="preserve"> y que se</w:t>
      </w:r>
      <w:r w:rsidR="00DB5E80">
        <w:t xml:space="preserve"> puede deducir de la cita anterior,</w:t>
      </w:r>
      <w:r w:rsidR="00155CBA">
        <w:t xml:space="preserve"> es ser un país que se encuentra situado en el Cinturón de Fuego del Pacífico, específicamente sobre la Capa de Nazca, lo que trae como consecuencia contar con una de las zonas más activas y tener alrededor de 2.900 volcanes como parte de territorio geográfico (10% de los volcanes totales del mundo). Cabe destacar que sólo 80 volcanes se encuentran activos </w:t>
      </w:r>
      <w:r w:rsidR="00155CBA">
        <w:lastRenderedPageBreak/>
        <w:t>en la actualidad, siendo superado sólo por Indonesia con cerca de 500 volcanes activos</w:t>
      </w:r>
      <w:r w:rsidR="000A3449">
        <w:t xml:space="preserve"> </w:t>
      </w:r>
      <w:sdt>
        <w:sdtPr>
          <w:id w:val="2071306983"/>
          <w:citation/>
        </w:sdtPr>
        <w:sdtEndPr/>
        <w:sdtContent>
          <w:r w:rsidR="00C92B54" w:rsidRPr="00CF1F87">
            <w:fldChar w:fldCharType="begin"/>
          </w:r>
          <w:r w:rsidR="00C92B54" w:rsidRPr="00CF1F87">
            <w:rPr>
              <w:lang w:val="es-MX"/>
            </w:rPr>
            <w:instrText xml:space="preserve"> CITATION Fra11 \l 2058 </w:instrText>
          </w:r>
          <w:r w:rsidR="00C92B54" w:rsidRPr="00CF1F87">
            <w:fldChar w:fldCharType="separate"/>
          </w:r>
          <w:r w:rsidR="005D51C0">
            <w:rPr>
              <w:noProof/>
              <w:lang w:val="es-MX"/>
            </w:rPr>
            <w:t>(Ercilla)</w:t>
          </w:r>
          <w:r w:rsidR="00C92B54" w:rsidRPr="00CF1F87">
            <w:fldChar w:fldCharType="end"/>
          </w:r>
        </w:sdtContent>
      </w:sdt>
      <w:r w:rsidR="00155CBA">
        <w:t>.</w:t>
      </w:r>
      <w:r w:rsidR="00A71B76">
        <w:t xml:space="preserve"> A continuación en la figura 1, se pone en evidencia que Chile se encuentra posicionado justo en el Cinturón de Fuego del Pacífico, lo </w:t>
      </w:r>
      <w:r w:rsidR="009D68B9">
        <w:t>que lo favorece geográficamente al ser fuente de calor. Las partes en amarillo son los indicadores de regiones geotermales.</w:t>
      </w:r>
    </w:p>
    <w:p w:rsidR="00095F52" w:rsidRPr="00C3332D" w:rsidRDefault="003B0E41" w:rsidP="00C5129A">
      <w:pPr>
        <w:pStyle w:val="Epgrafe"/>
      </w:pPr>
      <w:r>
        <w:rPr>
          <w:noProof/>
          <w:lang w:val="es-AR" w:eastAsia="es-AR"/>
        </w:rPr>
        <w:drawing>
          <wp:inline distT="0" distB="0" distL="0" distR="0" wp14:anchorId="7DEFEB5A" wp14:editId="7824C963">
            <wp:extent cx="2751992" cy="4317023"/>
            <wp:effectExtent l="0" t="0" r="0" b="0"/>
            <wp:docPr id="5" name="Imagen 5" descr="http://cabierta.uchile.cl/revista/14/articulos/14_6/sv11311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abierta.uchile.cl/revista/14/articulos/14_6/sv1131137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57471" cy="4325618"/>
                    </a:xfrm>
                    <a:prstGeom prst="rect">
                      <a:avLst/>
                    </a:prstGeom>
                    <a:noFill/>
                    <a:ln>
                      <a:noFill/>
                    </a:ln>
                  </pic:spPr>
                </pic:pic>
              </a:graphicData>
            </a:graphic>
          </wp:inline>
        </w:drawing>
      </w:r>
      <w:r w:rsidR="00CE3641" w:rsidRPr="000465CF">
        <w:rPr>
          <w:sz w:val="16"/>
          <w:szCs w:val="16"/>
        </w:rPr>
        <w:t xml:space="preserve">FIGURA  </w:t>
      </w:r>
      <w:r w:rsidR="00D26EF5" w:rsidRPr="000465CF">
        <w:rPr>
          <w:sz w:val="16"/>
          <w:szCs w:val="16"/>
        </w:rPr>
        <w:fldChar w:fldCharType="begin"/>
      </w:r>
      <w:r w:rsidR="00D26EF5" w:rsidRPr="000465CF">
        <w:rPr>
          <w:sz w:val="16"/>
          <w:szCs w:val="16"/>
        </w:rPr>
        <w:instrText xml:space="preserve"> SEQ FIGURA_ \* ARABIC </w:instrText>
      </w:r>
      <w:r w:rsidR="00D26EF5" w:rsidRPr="000465CF">
        <w:rPr>
          <w:sz w:val="16"/>
          <w:szCs w:val="16"/>
        </w:rPr>
        <w:fldChar w:fldCharType="separate"/>
      </w:r>
      <w:r w:rsidR="00AB7D6D">
        <w:rPr>
          <w:noProof/>
          <w:sz w:val="16"/>
          <w:szCs w:val="16"/>
        </w:rPr>
        <w:t>1</w:t>
      </w:r>
      <w:r w:rsidR="00D26EF5" w:rsidRPr="000465CF">
        <w:rPr>
          <w:noProof/>
          <w:sz w:val="16"/>
          <w:szCs w:val="16"/>
        </w:rPr>
        <w:fldChar w:fldCharType="end"/>
      </w:r>
      <w:r w:rsidR="00CD597B" w:rsidRPr="000465CF">
        <w:rPr>
          <w:sz w:val="16"/>
          <w:szCs w:val="16"/>
        </w:rPr>
        <w:t>. Distribución de las principales placas corticales</w:t>
      </w:r>
      <w:r w:rsidR="00C3332D" w:rsidRPr="000465CF">
        <w:rPr>
          <w:sz w:val="16"/>
          <w:szCs w:val="16"/>
        </w:rPr>
        <w:t xml:space="preserve">  </w:t>
      </w:r>
      <w:r w:rsidR="00CD597B" w:rsidRPr="000465CF">
        <w:rPr>
          <w:b w:val="0"/>
          <w:color w:val="auto"/>
          <w:sz w:val="16"/>
          <w:szCs w:val="16"/>
        </w:rPr>
        <w:t>Fuente: La Energía Geotérmica: Posibilidades de Desarrollo en Chile</w:t>
      </w:r>
      <w:r w:rsidR="00DF18B4">
        <w:rPr>
          <w:b w:val="0"/>
          <w:color w:val="auto"/>
          <w:sz w:val="16"/>
          <w:szCs w:val="16"/>
        </w:rPr>
        <w:t xml:space="preserve"> (1</w:t>
      </w:r>
      <w:r w:rsidR="00C86609">
        <w:rPr>
          <w:b w:val="0"/>
          <w:color w:val="auto"/>
          <w:sz w:val="16"/>
          <w:szCs w:val="16"/>
        </w:rPr>
        <w:t>9</w:t>
      </w:r>
      <w:r w:rsidR="00214596">
        <w:rPr>
          <w:b w:val="0"/>
          <w:color w:val="auto"/>
          <w:sz w:val="16"/>
          <w:szCs w:val="16"/>
        </w:rPr>
        <w:t>88</w:t>
      </w:r>
      <w:r w:rsidR="00DF18B4">
        <w:rPr>
          <w:b w:val="0"/>
          <w:color w:val="auto"/>
          <w:sz w:val="16"/>
          <w:szCs w:val="16"/>
        </w:rPr>
        <w:t>)</w:t>
      </w:r>
    </w:p>
    <w:p w:rsidR="009D68B9" w:rsidRDefault="00095F52" w:rsidP="00A4743A">
      <w:pPr>
        <w:spacing w:line="276" w:lineRule="auto"/>
        <w:rPr>
          <w:rFonts w:cs="Arial"/>
          <w:szCs w:val="20"/>
        </w:rPr>
      </w:pPr>
      <w:r w:rsidRPr="00095F52">
        <w:rPr>
          <w:rFonts w:cs="Arial"/>
          <w:szCs w:val="20"/>
        </w:rPr>
        <w:t>De lo anterior, se desprende que Chile cuenta con un alto potencial para efectuar la realización de centrales geotérmicas.</w:t>
      </w:r>
      <w:sdt>
        <w:sdtPr>
          <w:rPr>
            <w:rFonts w:cs="Arial"/>
            <w:szCs w:val="20"/>
          </w:rPr>
          <w:id w:val="-1620757499"/>
          <w:citation/>
        </w:sdtPr>
        <w:sdtEndPr/>
        <w:sdtContent>
          <w:r w:rsidRPr="00095F52">
            <w:rPr>
              <w:rFonts w:cs="Arial"/>
              <w:szCs w:val="20"/>
            </w:rPr>
            <w:fldChar w:fldCharType="begin"/>
          </w:r>
          <w:r w:rsidRPr="00095F52">
            <w:rPr>
              <w:rFonts w:cs="Arial"/>
              <w:szCs w:val="20"/>
              <w:lang w:val="es-MX"/>
            </w:rPr>
            <w:instrText xml:space="preserve"> CITATION Joa10 \l 2058 </w:instrText>
          </w:r>
          <w:r w:rsidRPr="00095F52">
            <w:rPr>
              <w:rFonts w:cs="Arial"/>
              <w:szCs w:val="20"/>
            </w:rPr>
            <w:fldChar w:fldCharType="separate"/>
          </w:r>
          <w:r w:rsidR="005D51C0">
            <w:rPr>
              <w:rFonts w:cs="Arial"/>
              <w:noProof/>
              <w:szCs w:val="20"/>
              <w:lang w:val="es-MX"/>
            </w:rPr>
            <w:t xml:space="preserve"> </w:t>
          </w:r>
          <w:r w:rsidR="005D51C0" w:rsidRPr="005D51C0">
            <w:rPr>
              <w:rFonts w:cs="Arial"/>
              <w:noProof/>
              <w:szCs w:val="20"/>
              <w:lang w:val="es-MX"/>
            </w:rPr>
            <w:t>(Barañao, 2010)</w:t>
          </w:r>
          <w:r w:rsidRPr="00095F52">
            <w:rPr>
              <w:rFonts w:cs="Arial"/>
              <w:szCs w:val="20"/>
            </w:rPr>
            <w:fldChar w:fldCharType="end"/>
          </w:r>
        </w:sdtContent>
      </w:sdt>
      <w:r w:rsidRPr="00095F52">
        <w:rPr>
          <w:rFonts w:cs="Arial"/>
          <w:szCs w:val="20"/>
        </w:rPr>
        <w:t>. Las regiones preferentes para explotar energía geotérmica, son las de Arica y Parinacota, en conjunto con Aysén. Juntas producirían una potencia de 3.500 MW. Adi</w:t>
      </w:r>
      <w:r w:rsidR="001821AA">
        <w:rPr>
          <w:rFonts w:cs="Arial"/>
          <w:szCs w:val="20"/>
        </w:rPr>
        <w:t>cionalmente, se encontraron</w:t>
      </w:r>
      <w:r w:rsidR="00DB5E80">
        <w:rPr>
          <w:rFonts w:cs="Arial"/>
          <w:szCs w:val="20"/>
        </w:rPr>
        <w:t xml:space="preserve"> otros doscientos lugares en el sur (diez</w:t>
      </w:r>
      <w:r w:rsidRPr="00095F52">
        <w:rPr>
          <w:rFonts w:cs="Arial"/>
          <w:szCs w:val="20"/>
        </w:rPr>
        <w:t xml:space="preserve"> de los cuales se encuentran en la octava región), y en la zona norte, estudios señalan que </w:t>
      </w:r>
      <w:r w:rsidR="00DB5E80">
        <w:rPr>
          <w:rFonts w:cs="Arial"/>
          <w:szCs w:val="20"/>
        </w:rPr>
        <w:lastRenderedPageBreak/>
        <w:t>existen más de noventa</w:t>
      </w:r>
      <w:r w:rsidRPr="00095F52">
        <w:rPr>
          <w:rFonts w:cs="Arial"/>
          <w:szCs w:val="20"/>
        </w:rPr>
        <w:t xml:space="preserve"> sectores con potencial, esto serí</w:t>
      </w:r>
      <w:r w:rsidR="001821AA">
        <w:rPr>
          <w:rFonts w:cs="Arial"/>
          <w:szCs w:val="20"/>
        </w:rPr>
        <w:t>a una posible solución</w:t>
      </w:r>
      <w:r w:rsidRPr="00095F52">
        <w:rPr>
          <w:rFonts w:cs="Arial"/>
          <w:szCs w:val="20"/>
        </w:rPr>
        <w:t xml:space="preserve"> que terminaría </w:t>
      </w:r>
      <w:r w:rsidR="001821AA">
        <w:rPr>
          <w:rFonts w:cs="Arial"/>
          <w:szCs w:val="20"/>
        </w:rPr>
        <w:t xml:space="preserve">con la dependencia </w:t>
      </w:r>
      <w:r w:rsidRPr="00095F52">
        <w:rPr>
          <w:rFonts w:cs="Arial"/>
          <w:szCs w:val="20"/>
        </w:rPr>
        <w:t>de los combustibles fósiles. En estas superficies, a medida que se prof</w:t>
      </w:r>
      <w:r w:rsidR="001821AA">
        <w:rPr>
          <w:rFonts w:cs="Arial"/>
          <w:szCs w:val="20"/>
        </w:rPr>
        <w:t>undiza hacia el interior de la t</w:t>
      </w:r>
      <w:r w:rsidRPr="00095F52">
        <w:rPr>
          <w:rFonts w:cs="Arial"/>
          <w:szCs w:val="20"/>
        </w:rPr>
        <w:t>ierra, el aumento de la temperatura sería extremadamente elevado, lo que favorecería encontrar reservas de aguas geotermales a poca profundidad y producir beneficios a un bajo costo, pues no se nec</w:t>
      </w:r>
      <w:r w:rsidR="007A2B8D">
        <w:rPr>
          <w:rFonts w:cs="Arial"/>
          <w:szCs w:val="20"/>
        </w:rPr>
        <w:t>esitaría perforar profundamente</w:t>
      </w:r>
      <w:sdt>
        <w:sdtPr>
          <w:rPr>
            <w:rFonts w:cs="Arial"/>
            <w:szCs w:val="20"/>
          </w:rPr>
          <w:id w:val="1622569403"/>
          <w:citation/>
        </w:sdtPr>
        <w:sdtEndPr/>
        <w:sdtContent>
          <w:r w:rsidRPr="00095F52">
            <w:rPr>
              <w:rFonts w:cs="Arial"/>
              <w:szCs w:val="20"/>
            </w:rPr>
            <w:fldChar w:fldCharType="begin"/>
          </w:r>
          <w:r w:rsidR="00C03A71">
            <w:rPr>
              <w:rFonts w:cs="Arial"/>
              <w:szCs w:val="20"/>
              <w:lang w:val="es-MX"/>
            </w:rPr>
            <w:instrText xml:space="preserve">CITATION BDí10 \l 2058 </w:instrText>
          </w:r>
          <w:r w:rsidRPr="00095F52">
            <w:rPr>
              <w:rFonts w:cs="Arial"/>
              <w:szCs w:val="20"/>
            </w:rPr>
            <w:fldChar w:fldCharType="separate"/>
          </w:r>
          <w:r w:rsidR="00C03A71">
            <w:rPr>
              <w:rFonts w:cs="Arial"/>
              <w:noProof/>
              <w:szCs w:val="20"/>
              <w:lang w:val="es-MX"/>
            </w:rPr>
            <w:t xml:space="preserve"> </w:t>
          </w:r>
          <w:r w:rsidR="00C03A71" w:rsidRPr="00C03A71">
            <w:rPr>
              <w:rFonts w:cs="Arial"/>
              <w:noProof/>
              <w:szCs w:val="20"/>
              <w:lang w:val="es-MX"/>
            </w:rPr>
            <w:t>(Díaz, 2010)</w:t>
          </w:r>
          <w:r w:rsidRPr="00095F52">
            <w:rPr>
              <w:rFonts w:cs="Arial"/>
              <w:szCs w:val="20"/>
            </w:rPr>
            <w:fldChar w:fldCharType="end"/>
          </w:r>
        </w:sdtContent>
      </w:sdt>
      <w:r w:rsidR="00C03A71">
        <w:rPr>
          <w:rFonts w:cs="Arial"/>
          <w:szCs w:val="20"/>
        </w:rPr>
        <w:t>.</w:t>
      </w:r>
    </w:p>
    <w:p w:rsidR="0062625C" w:rsidRPr="002E7985" w:rsidRDefault="007A2B8D" w:rsidP="001821AA">
      <w:pPr>
        <w:pStyle w:val="Epgrafe"/>
        <w:rPr>
          <w:sz w:val="20"/>
          <w:szCs w:val="20"/>
        </w:rPr>
      </w:pPr>
      <w:r>
        <w:t xml:space="preserve"> </w:t>
      </w:r>
      <w:r w:rsidR="008C578D" w:rsidRPr="002E7985">
        <w:rPr>
          <w:sz w:val="20"/>
          <w:szCs w:val="20"/>
        </w:rPr>
        <w:t>Costos de implementar la geotermia</w:t>
      </w:r>
    </w:p>
    <w:p w:rsidR="001821AA" w:rsidRPr="001821AA" w:rsidRDefault="001821AA" w:rsidP="001821AA">
      <w:r>
        <w:t>Los costos que conlleva crear una central geotérmica son bajos, y todo va a depender del tamaño y calidad del recurso geotérmico.</w:t>
      </w:r>
    </w:p>
    <w:tbl>
      <w:tblPr>
        <w:tblW w:w="4992" w:type="pct"/>
        <w:tblCellSpacing w:w="7" w:type="dxa"/>
        <w:shd w:val="clear" w:color="auto" w:fill="FFFFFF" w:themeFill="background1"/>
        <w:tblCellMar>
          <w:top w:w="15" w:type="dxa"/>
          <w:left w:w="15" w:type="dxa"/>
          <w:bottom w:w="15" w:type="dxa"/>
          <w:right w:w="15" w:type="dxa"/>
        </w:tblCellMar>
        <w:tblLook w:val="0000" w:firstRow="0" w:lastRow="0" w:firstColumn="0" w:lastColumn="0" w:noHBand="0" w:noVBand="0"/>
      </w:tblPr>
      <w:tblGrid>
        <w:gridCol w:w="986"/>
        <w:gridCol w:w="1388"/>
        <w:gridCol w:w="1742"/>
      </w:tblGrid>
      <w:tr w:rsidR="002D119B" w:rsidRPr="00531E43" w:rsidTr="00E47D27">
        <w:trPr>
          <w:trHeight w:val="468"/>
          <w:tblCellSpacing w:w="7" w:type="dxa"/>
        </w:trPr>
        <w:tc>
          <w:tcPr>
            <w:tcW w:w="4966" w:type="pct"/>
            <w:gridSpan w:val="3"/>
            <w:shd w:val="clear" w:color="auto" w:fill="FFFFFF" w:themeFill="background1"/>
            <w:vAlign w:val="center"/>
          </w:tcPr>
          <w:p w:rsidR="002D119B" w:rsidRPr="003723DB" w:rsidRDefault="002D119B" w:rsidP="005762A5">
            <w:pPr>
              <w:pStyle w:val="normalp"/>
              <w:spacing w:before="0" w:beforeAutospacing="0" w:after="0" w:afterAutospacing="0"/>
              <w:jc w:val="left"/>
              <w:rPr>
                <w:rFonts w:ascii="Arial" w:hAnsi="Arial" w:cs="Arial"/>
                <w:b/>
                <w:color w:val="1F497D" w:themeColor="text2"/>
                <w:sz w:val="16"/>
                <w:szCs w:val="16"/>
              </w:rPr>
            </w:pPr>
            <w:r w:rsidRPr="002E7985">
              <w:rPr>
                <w:rFonts w:ascii="Arial" w:hAnsi="Arial" w:cs="Arial"/>
                <w:color w:val="1F497D" w:themeColor="text2"/>
                <w:sz w:val="16"/>
                <w:szCs w:val="16"/>
              </w:rPr>
              <w:br w:type="page"/>
            </w:r>
            <w:r w:rsidR="00D46500">
              <w:rPr>
                <w:rFonts w:ascii="Arial" w:hAnsi="Arial" w:cs="Arial"/>
                <w:b/>
                <w:color w:val="1F497D" w:themeColor="text2"/>
                <w:sz w:val="16"/>
                <w:szCs w:val="16"/>
              </w:rPr>
              <w:t>CUADRO 2</w:t>
            </w:r>
            <w:r w:rsidR="00837434">
              <w:rPr>
                <w:rFonts w:ascii="Arial" w:hAnsi="Arial" w:cs="Arial"/>
                <w:b/>
                <w:color w:val="1F497D" w:themeColor="text2"/>
                <w:sz w:val="16"/>
                <w:szCs w:val="16"/>
              </w:rPr>
              <w:t>. Costo de inversión por p</w:t>
            </w:r>
            <w:r w:rsidR="00117BA8" w:rsidRPr="003723DB">
              <w:rPr>
                <w:rFonts w:ascii="Arial" w:hAnsi="Arial" w:cs="Arial"/>
                <w:b/>
                <w:color w:val="1F497D" w:themeColor="text2"/>
                <w:sz w:val="16"/>
                <w:szCs w:val="16"/>
              </w:rPr>
              <w:t>roducción</w:t>
            </w:r>
            <w:r w:rsidR="00766744" w:rsidRPr="003723DB">
              <w:rPr>
                <w:rFonts w:ascii="Arial" w:hAnsi="Arial" w:cs="Arial"/>
                <w:b/>
                <w:color w:val="1F497D" w:themeColor="text2"/>
                <w:sz w:val="16"/>
                <w:szCs w:val="16"/>
              </w:rPr>
              <w:t xml:space="preserve"> (US$/MW)</w:t>
            </w:r>
          </w:p>
        </w:tc>
      </w:tr>
      <w:tr w:rsidR="00CF4602" w:rsidRPr="00531E43" w:rsidTr="00E47D27">
        <w:trPr>
          <w:trHeight w:val="687"/>
          <w:tblCellSpacing w:w="7" w:type="dxa"/>
        </w:trPr>
        <w:tc>
          <w:tcPr>
            <w:tcW w:w="1181" w:type="pct"/>
            <w:shd w:val="clear" w:color="auto" w:fill="FFFFFF" w:themeFill="background1"/>
            <w:vAlign w:val="center"/>
          </w:tcPr>
          <w:p w:rsidR="002D119B" w:rsidRPr="002E7985" w:rsidRDefault="00007223" w:rsidP="005762A5">
            <w:pPr>
              <w:pStyle w:val="normalp"/>
              <w:spacing w:before="0" w:beforeAutospacing="0" w:after="0" w:afterAutospacing="0"/>
              <w:rPr>
                <w:rFonts w:ascii="Arial" w:hAnsi="Arial" w:cs="Arial"/>
                <w:color w:val="000000" w:themeColor="text1"/>
                <w:sz w:val="16"/>
                <w:szCs w:val="16"/>
              </w:rPr>
            </w:pPr>
            <w:r>
              <w:rPr>
                <w:rFonts w:ascii="Arial" w:hAnsi="Arial" w:cs="Arial"/>
                <w:noProof/>
                <w:color w:val="000000" w:themeColor="text1"/>
                <w:sz w:val="16"/>
                <w:szCs w:val="16"/>
                <w:lang w:val="es-AR" w:eastAsia="es-AR"/>
              </w:rPr>
              <mc:AlternateContent>
                <mc:Choice Requires="wps">
                  <w:drawing>
                    <wp:anchor distT="0" distB="0" distL="114300" distR="114300" simplePos="0" relativeHeight="251663360" behindDoc="0" locked="0" layoutInCell="1" allowOverlap="1">
                      <wp:simplePos x="0" y="0"/>
                      <wp:positionH relativeFrom="column">
                        <wp:posOffset>-8255</wp:posOffset>
                      </wp:positionH>
                      <wp:positionV relativeFrom="paragraph">
                        <wp:posOffset>425450</wp:posOffset>
                      </wp:positionV>
                      <wp:extent cx="2602230" cy="0"/>
                      <wp:effectExtent l="10795" t="6350" r="6350" b="12700"/>
                      <wp:wrapNone/>
                      <wp:docPr id="8"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02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65pt;margin-top:33.5pt;width:204.9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"/>
                  </w:pict>
                </mc:Fallback>
              </mc:AlternateContent>
            </w:r>
            <w:r>
              <w:rPr>
                <w:rFonts w:ascii="Arial" w:hAnsi="Arial" w:cs="Arial"/>
                <w:noProof/>
                <w:color w:val="000000" w:themeColor="text1"/>
                <w:sz w:val="16"/>
                <w:szCs w:val="16"/>
                <w:lang w:val="es-AR" w:eastAsia="es-AR"/>
              </w:rPr>
              <mc:AlternateContent>
                <mc:Choice Requires="wps">
                  <w:drawing>
                    <wp:anchor distT="0" distB="0" distL="114300" distR="114300" simplePos="0" relativeHeight="251662336" behindDoc="0" locked="0" layoutInCell="1" allowOverlap="1">
                      <wp:simplePos x="0" y="0"/>
                      <wp:positionH relativeFrom="column">
                        <wp:posOffset>28575</wp:posOffset>
                      </wp:positionH>
                      <wp:positionV relativeFrom="paragraph">
                        <wp:posOffset>-42545</wp:posOffset>
                      </wp:positionV>
                      <wp:extent cx="2646680" cy="8890"/>
                      <wp:effectExtent l="9525" t="5080" r="10795" b="5080"/>
                      <wp:wrapNone/>
                      <wp:docPr id="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668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2.25pt;margin-top:-3.35pt;width:208.4pt;height:.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"/>
                  </w:pict>
                </mc:Fallback>
              </mc:AlternateContent>
            </w:r>
            <w:r w:rsidR="00766744" w:rsidRPr="002E7985">
              <w:rPr>
                <w:rFonts w:ascii="Arial" w:hAnsi="Arial" w:cs="Arial"/>
                <w:color w:val="000000" w:themeColor="text1"/>
                <w:sz w:val="16"/>
                <w:szCs w:val="16"/>
              </w:rPr>
              <w:t>Tamaño de planta</w:t>
            </w:r>
          </w:p>
        </w:tc>
        <w:tc>
          <w:tcPr>
            <w:tcW w:w="1680" w:type="pct"/>
            <w:shd w:val="clear" w:color="auto" w:fill="FFFFFF" w:themeFill="background1"/>
            <w:vAlign w:val="center"/>
          </w:tcPr>
          <w:p w:rsidR="002D119B" w:rsidRPr="002E7985" w:rsidRDefault="00766744" w:rsidP="005762A5">
            <w:pPr>
              <w:pStyle w:val="normalp"/>
              <w:spacing w:before="0" w:beforeAutospacing="0" w:after="0" w:afterAutospacing="0"/>
              <w:jc w:val="center"/>
              <w:rPr>
                <w:rFonts w:ascii="Arial" w:hAnsi="Arial" w:cs="Arial"/>
                <w:color w:val="000000" w:themeColor="text1"/>
                <w:sz w:val="16"/>
                <w:szCs w:val="16"/>
              </w:rPr>
            </w:pPr>
            <w:r w:rsidRPr="002E7985">
              <w:rPr>
                <w:rFonts w:ascii="Arial" w:hAnsi="Arial" w:cs="Arial"/>
                <w:color w:val="000000" w:themeColor="text1"/>
                <w:sz w:val="16"/>
                <w:szCs w:val="16"/>
              </w:rPr>
              <w:t>Recurso de alta calidad</w:t>
            </w:r>
          </w:p>
        </w:tc>
        <w:tc>
          <w:tcPr>
            <w:tcW w:w="2071" w:type="pct"/>
            <w:shd w:val="clear" w:color="auto" w:fill="FFFFFF" w:themeFill="background1"/>
            <w:vAlign w:val="center"/>
          </w:tcPr>
          <w:p w:rsidR="002D119B" w:rsidRPr="002E7985" w:rsidRDefault="00766744" w:rsidP="00766744">
            <w:pPr>
              <w:pStyle w:val="normalp"/>
              <w:spacing w:before="0" w:beforeAutospacing="0" w:after="0" w:afterAutospacing="0"/>
              <w:rPr>
                <w:rFonts w:ascii="Arial" w:hAnsi="Arial" w:cs="Arial"/>
                <w:color w:val="000000" w:themeColor="text1"/>
                <w:sz w:val="16"/>
                <w:szCs w:val="16"/>
              </w:rPr>
            </w:pPr>
            <w:r w:rsidRPr="002E7985">
              <w:rPr>
                <w:rFonts w:ascii="Arial" w:hAnsi="Arial" w:cs="Arial"/>
                <w:color w:val="000000" w:themeColor="text1"/>
                <w:sz w:val="16"/>
                <w:szCs w:val="16"/>
              </w:rPr>
              <w:t>Recurso de mediana calidad</w:t>
            </w:r>
          </w:p>
        </w:tc>
      </w:tr>
      <w:tr w:rsidR="00CF4602" w:rsidRPr="00531E43" w:rsidTr="00E47D27">
        <w:trPr>
          <w:trHeight w:val="234"/>
          <w:tblCellSpacing w:w="7" w:type="dxa"/>
        </w:trPr>
        <w:tc>
          <w:tcPr>
            <w:tcW w:w="1181" w:type="pct"/>
            <w:shd w:val="clear" w:color="auto" w:fill="FFFFFF" w:themeFill="background1"/>
            <w:vAlign w:val="center"/>
          </w:tcPr>
          <w:p w:rsidR="002D119B" w:rsidRPr="002E7985" w:rsidRDefault="00766744" w:rsidP="005762A5">
            <w:pPr>
              <w:pStyle w:val="normalp"/>
              <w:spacing w:before="0" w:beforeAutospacing="0" w:after="0" w:afterAutospacing="0"/>
              <w:rPr>
                <w:rFonts w:ascii="Arial" w:hAnsi="Arial" w:cs="Arial"/>
                <w:color w:val="000000" w:themeColor="text1"/>
                <w:sz w:val="16"/>
                <w:szCs w:val="16"/>
              </w:rPr>
            </w:pPr>
            <w:r w:rsidRPr="002E7985">
              <w:rPr>
                <w:rFonts w:ascii="Arial" w:hAnsi="Arial" w:cs="Arial"/>
                <w:color w:val="000000" w:themeColor="text1"/>
                <w:sz w:val="16"/>
                <w:szCs w:val="16"/>
              </w:rPr>
              <w:t>Pequeña (menor de 5 MW)</w:t>
            </w:r>
          </w:p>
        </w:tc>
        <w:tc>
          <w:tcPr>
            <w:tcW w:w="1680" w:type="pct"/>
            <w:shd w:val="clear" w:color="auto" w:fill="FFFFFF" w:themeFill="background1"/>
            <w:vAlign w:val="center"/>
          </w:tcPr>
          <w:p w:rsidR="006E3E19" w:rsidRPr="002E7985" w:rsidRDefault="001821AA" w:rsidP="006E3E19">
            <w:pPr>
              <w:pStyle w:val="normalp"/>
              <w:spacing w:before="0" w:beforeAutospacing="0" w:after="0" w:afterAutospacing="0"/>
              <w:jc w:val="center"/>
              <w:rPr>
                <w:rFonts w:ascii="Arial" w:hAnsi="Arial" w:cs="Arial"/>
                <w:color w:val="000000" w:themeColor="text1"/>
                <w:sz w:val="16"/>
                <w:szCs w:val="16"/>
              </w:rPr>
            </w:pPr>
            <w:r w:rsidRPr="002E7985">
              <w:rPr>
                <w:rFonts w:ascii="Arial" w:hAnsi="Arial" w:cs="Arial"/>
                <w:color w:val="000000" w:themeColor="text1"/>
                <w:sz w:val="16"/>
                <w:szCs w:val="16"/>
              </w:rPr>
              <w:t>U$</w:t>
            </w:r>
            <w:r w:rsidR="006E3E19" w:rsidRPr="002E7985">
              <w:rPr>
                <w:rFonts w:ascii="Arial" w:hAnsi="Arial" w:cs="Arial"/>
                <w:color w:val="000000" w:themeColor="text1"/>
                <w:sz w:val="16"/>
                <w:szCs w:val="16"/>
              </w:rPr>
              <w:t>1600-2300</w:t>
            </w:r>
          </w:p>
        </w:tc>
        <w:tc>
          <w:tcPr>
            <w:tcW w:w="2071" w:type="pct"/>
            <w:shd w:val="clear" w:color="auto" w:fill="FFFFFF" w:themeFill="background1"/>
            <w:vAlign w:val="center"/>
          </w:tcPr>
          <w:p w:rsidR="002D119B" w:rsidRPr="002E7985" w:rsidRDefault="001821AA" w:rsidP="005762A5">
            <w:pPr>
              <w:pStyle w:val="normalp"/>
              <w:spacing w:before="0" w:beforeAutospacing="0" w:after="0" w:afterAutospacing="0"/>
              <w:jc w:val="center"/>
              <w:rPr>
                <w:rFonts w:ascii="Arial" w:hAnsi="Arial" w:cs="Arial"/>
                <w:color w:val="000000" w:themeColor="text1"/>
                <w:sz w:val="16"/>
                <w:szCs w:val="16"/>
              </w:rPr>
            </w:pPr>
            <w:r w:rsidRPr="002E7985">
              <w:rPr>
                <w:rFonts w:ascii="Arial" w:hAnsi="Arial" w:cs="Arial"/>
                <w:color w:val="000000" w:themeColor="text1"/>
                <w:sz w:val="16"/>
                <w:szCs w:val="16"/>
              </w:rPr>
              <w:t>U$</w:t>
            </w:r>
            <w:r w:rsidR="006E3E19" w:rsidRPr="002E7985">
              <w:rPr>
                <w:rFonts w:ascii="Arial" w:hAnsi="Arial" w:cs="Arial"/>
                <w:color w:val="000000" w:themeColor="text1"/>
                <w:sz w:val="16"/>
                <w:szCs w:val="16"/>
              </w:rPr>
              <w:t>1800-3000</w:t>
            </w:r>
          </w:p>
        </w:tc>
      </w:tr>
      <w:tr w:rsidR="00CF4602" w:rsidRPr="00531E43" w:rsidTr="00E47D27">
        <w:trPr>
          <w:trHeight w:val="1005"/>
          <w:tblCellSpacing w:w="7" w:type="dxa"/>
        </w:trPr>
        <w:tc>
          <w:tcPr>
            <w:tcW w:w="1181" w:type="pct"/>
            <w:shd w:val="clear" w:color="auto" w:fill="FFFFFF" w:themeFill="background1"/>
            <w:vAlign w:val="center"/>
          </w:tcPr>
          <w:p w:rsidR="002D119B" w:rsidRPr="002E7985" w:rsidRDefault="00766744" w:rsidP="005762A5">
            <w:pPr>
              <w:pStyle w:val="normalp"/>
              <w:spacing w:before="0" w:beforeAutospacing="0" w:after="0" w:afterAutospacing="0"/>
              <w:rPr>
                <w:rFonts w:ascii="Arial" w:hAnsi="Arial" w:cs="Arial"/>
                <w:color w:val="000000" w:themeColor="text1"/>
                <w:sz w:val="16"/>
                <w:szCs w:val="16"/>
              </w:rPr>
            </w:pPr>
            <w:r w:rsidRPr="002E7985">
              <w:rPr>
                <w:rFonts w:ascii="Arial" w:hAnsi="Arial" w:cs="Arial"/>
                <w:color w:val="000000" w:themeColor="text1"/>
                <w:sz w:val="16"/>
                <w:szCs w:val="16"/>
              </w:rPr>
              <w:t>Mediana (de 5-30 MW)</w:t>
            </w:r>
          </w:p>
        </w:tc>
        <w:tc>
          <w:tcPr>
            <w:tcW w:w="1680" w:type="pct"/>
            <w:shd w:val="clear" w:color="auto" w:fill="FFFFFF" w:themeFill="background1"/>
            <w:vAlign w:val="center"/>
          </w:tcPr>
          <w:p w:rsidR="002D119B" w:rsidRPr="002E7985" w:rsidRDefault="001821AA" w:rsidP="005762A5">
            <w:pPr>
              <w:pStyle w:val="normalp"/>
              <w:spacing w:before="0" w:beforeAutospacing="0" w:after="0" w:afterAutospacing="0"/>
              <w:jc w:val="center"/>
              <w:rPr>
                <w:rFonts w:ascii="Arial" w:hAnsi="Arial" w:cs="Arial"/>
                <w:color w:val="000000" w:themeColor="text1"/>
                <w:sz w:val="16"/>
                <w:szCs w:val="16"/>
              </w:rPr>
            </w:pPr>
            <w:r w:rsidRPr="002E7985">
              <w:rPr>
                <w:rFonts w:ascii="Arial" w:hAnsi="Arial" w:cs="Arial"/>
                <w:color w:val="000000" w:themeColor="text1"/>
                <w:sz w:val="16"/>
                <w:szCs w:val="16"/>
              </w:rPr>
              <w:t>U$</w:t>
            </w:r>
            <w:r w:rsidR="006E3E19" w:rsidRPr="002E7985">
              <w:rPr>
                <w:rFonts w:ascii="Arial" w:hAnsi="Arial" w:cs="Arial"/>
                <w:color w:val="000000" w:themeColor="text1"/>
                <w:sz w:val="16"/>
                <w:szCs w:val="16"/>
              </w:rPr>
              <w:t>1300-2100</w:t>
            </w:r>
          </w:p>
        </w:tc>
        <w:tc>
          <w:tcPr>
            <w:tcW w:w="2071" w:type="pct"/>
            <w:shd w:val="clear" w:color="auto" w:fill="FFFFFF" w:themeFill="background1"/>
            <w:vAlign w:val="center"/>
          </w:tcPr>
          <w:p w:rsidR="002D119B" w:rsidRPr="002E7985" w:rsidRDefault="001821AA" w:rsidP="005762A5">
            <w:pPr>
              <w:pStyle w:val="normalp"/>
              <w:spacing w:before="0" w:beforeAutospacing="0" w:after="0" w:afterAutospacing="0"/>
              <w:jc w:val="center"/>
              <w:rPr>
                <w:rFonts w:ascii="Arial" w:hAnsi="Arial" w:cs="Arial"/>
                <w:color w:val="000000" w:themeColor="text1"/>
                <w:sz w:val="16"/>
                <w:szCs w:val="16"/>
              </w:rPr>
            </w:pPr>
            <w:r w:rsidRPr="002E7985">
              <w:rPr>
                <w:rFonts w:ascii="Arial" w:hAnsi="Arial" w:cs="Arial"/>
                <w:color w:val="000000" w:themeColor="text1"/>
                <w:sz w:val="16"/>
                <w:szCs w:val="16"/>
              </w:rPr>
              <w:t>U$</w:t>
            </w:r>
            <w:r w:rsidR="006E3E19" w:rsidRPr="002E7985">
              <w:rPr>
                <w:rFonts w:ascii="Arial" w:hAnsi="Arial" w:cs="Arial"/>
                <w:color w:val="000000" w:themeColor="text1"/>
                <w:sz w:val="16"/>
                <w:szCs w:val="16"/>
              </w:rPr>
              <w:t>1600-2500</w:t>
            </w:r>
          </w:p>
        </w:tc>
      </w:tr>
      <w:tr w:rsidR="00CF4602" w:rsidRPr="00531E43" w:rsidTr="00E47D27">
        <w:trPr>
          <w:trHeight w:val="538"/>
          <w:tblCellSpacing w:w="7" w:type="dxa"/>
        </w:trPr>
        <w:tc>
          <w:tcPr>
            <w:tcW w:w="1181" w:type="pct"/>
            <w:shd w:val="clear" w:color="auto" w:fill="FFFFFF" w:themeFill="background1"/>
            <w:vAlign w:val="center"/>
          </w:tcPr>
          <w:p w:rsidR="002D119B" w:rsidRPr="002E7985" w:rsidRDefault="00766744" w:rsidP="005762A5">
            <w:pPr>
              <w:pStyle w:val="normalp"/>
              <w:spacing w:before="0" w:beforeAutospacing="0" w:after="0" w:afterAutospacing="0"/>
              <w:rPr>
                <w:rFonts w:ascii="Arial" w:hAnsi="Arial" w:cs="Arial"/>
                <w:color w:val="000000" w:themeColor="text1"/>
                <w:sz w:val="16"/>
                <w:szCs w:val="16"/>
              </w:rPr>
            </w:pPr>
            <w:r w:rsidRPr="002E7985">
              <w:rPr>
                <w:rFonts w:ascii="Arial" w:hAnsi="Arial" w:cs="Arial"/>
                <w:color w:val="000000" w:themeColor="text1"/>
                <w:sz w:val="16"/>
                <w:szCs w:val="16"/>
              </w:rPr>
              <w:t>Grade (mayor de 30 MW)</w:t>
            </w:r>
          </w:p>
        </w:tc>
        <w:tc>
          <w:tcPr>
            <w:tcW w:w="1680" w:type="pct"/>
            <w:shd w:val="clear" w:color="auto" w:fill="FFFFFF" w:themeFill="background1"/>
            <w:vAlign w:val="center"/>
          </w:tcPr>
          <w:p w:rsidR="002D119B" w:rsidRPr="002E7985" w:rsidRDefault="001821AA" w:rsidP="00117BA8">
            <w:pPr>
              <w:pStyle w:val="normalp"/>
              <w:spacing w:before="0" w:beforeAutospacing="0" w:after="0" w:afterAutospacing="0" w:line="360" w:lineRule="auto"/>
              <w:jc w:val="center"/>
              <w:rPr>
                <w:rFonts w:ascii="Arial" w:hAnsi="Arial" w:cs="Arial"/>
                <w:color w:val="000000" w:themeColor="text1"/>
                <w:sz w:val="16"/>
                <w:szCs w:val="16"/>
              </w:rPr>
            </w:pPr>
            <w:r w:rsidRPr="002E7985">
              <w:rPr>
                <w:rFonts w:ascii="Arial" w:hAnsi="Arial" w:cs="Arial"/>
                <w:color w:val="000000" w:themeColor="text1"/>
                <w:sz w:val="16"/>
                <w:szCs w:val="16"/>
              </w:rPr>
              <w:t>U$</w:t>
            </w:r>
            <w:r w:rsidR="006E3E19" w:rsidRPr="002E7985">
              <w:rPr>
                <w:rFonts w:ascii="Arial" w:hAnsi="Arial" w:cs="Arial"/>
                <w:color w:val="000000" w:themeColor="text1"/>
                <w:sz w:val="16"/>
                <w:szCs w:val="16"/>
              </w:rPr>
              <w:t>1150-1750</w:t>
            </w:r>
          </w:p>
        </w:tc>
        <w:tc>
          <w:tcPr>
            <w:tcW w:w="2071" w:type="pct"/>
            <w:shd w:val="clear" w:color="auto" w:fill="FFFFFF" w:themeFill="background1"/>
            <w:vAlign w:val="center"/>
          </w:tcPr>
          <w:p w:rsidR="002D119B" w:rsidRPr="002E7985" w:rsidRDefault="001821AA" w:rsidP="005762A5">
            <w:pPr>
              <w:pStyle w:val="normalp"/>
              <w:spacing w:before="0" w:beforeAutospacing="0" w:after="0" w:afterAutospacing="0"/>
              <w:jc w:val="center"/>
              <w:rPr>
                <w:rFonts w:ascii="Arial" w:hAnsi="Arial" w:cs="Arial"/>
                <w:color w:val="000000" w:themeColor="text1"/>
                <w:sz w:val="16"/>
                <w:szCs w:val="16"/>
              </w:rPr>
            </w:pPr>
            <w:r w:rsidRPr="002E7985">
              <w:rPr>
                <w:rFonts w:ascii="Arial" w:hAnsi="Arial" w:cs="Arial"/>
                <w:color w:val="000000" w:themeColor="text1"/>
                <w:sz w:val="16"/>
                <w:szCs w:val="16"/>
              </w:rPr>
              <w:t>U$</w:t>
            </w:r>
            <w:r w:rsidR="006E3E19" w:rsidRPr="002E7985">
              <w:rPr>
                <w:rFonts w:ascii="Arial" w:hAnsi="Arial" w:cs="Arial"/>
                <w:color w:val="000000" w:themeColor="text1"/>
                <w:sz w:val="16"/>
                <w:szCs w:val="16"/>
              </w:rPr>
              <w:t>1350-2200</w:t>
            </w:r>
          </w:p>
        </w:tc>
      </w:tr>
    </w:tbl>
    <w:p w:rsidR="00766744" w:rsidRPr="00531E43" w:rsidRDefault="00007223" w:rsidP="002D119B">
      <w:pPr>
        <w:pStyle w:val="normalp"/>
        <w:spacing w:before="0" w:beforeAutospacing="0" w:after="0" w:afterAutospacing="0"/>
        <w:rPr>
          <w:rFonts w:ascii="Arial" w:hAnsi="Arial" w:cs="Arial"/>
          <w:color w:val="000000" w:themeColor="text1"/>
          <w:sz w:val="16"/>
          <w:szCs w:val="16"/>
        </w:rPr>
      </w:pPr>
      <w:r>
        <w:rPr>
          <w:rFonts w:ascii="Arial" w:hAnsi="Arial" w:cs="Arial"/>
          <w:noProof/>
          <w:color w:val="000000" w:themeColor="text1"/>
          <w:sz w:val="16"/>
          <w:szCs w:val="16"/>
          <w:lang w:val="es-AR" w:eastAsia="es-AR"/>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96520</wp:posOffset>
                </wp:positionV>
                <wp:extent cx="2602865" cy="0"/>
                <wp:effectExtent l="11430" t="10795" r="5080" b="8255"/>
                <wp:wrapNone/>
                <wp:docPr id="6"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2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6pt;margin-top:7.6pt;width:204.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"/>
            </w:pict>
          </mc:Fallback>
        </mc:AlternateContent>
      </w:r>
    </w:p>
    <w:p w:rsidR="0036721E" w:rsidRPr="00531E43" w:rsidRDefault="009D68B9" w:rsidP="003918BB">
      <w:pPr>
        <w:pStyle w:val="normalp"/>
        <w:spacing w:before="0" w:beforeAutospacing="0" w:after="0" w:afterAutospacing="0"/>
        <w:rPr>
          <w:rFonts w:cs="Arial"/>
          <w:sz w:val="16"/>
          <w:szCs w:val="16"/>
        </w:rPr>
      </w:pPr>
      <w:r w:rsidRPr="00531E43">
        <w:rPr>
          <w:rFonts w:ascii="Arial" w:hAnsi="Arial" w:cs="Arial"/>
          <w:color w:val="000000" w:themeColor="text1"/>
          <w:sz w:val="16"/>
          <w:szCs w:val="16"/>
        </w:rPr>
        <w:t>Fuente:</w:t>
      </w:r>
      <w:r w:rsidR="00985A7C" w:rsidRPr="00531E43">
        <w:rPr>
          <w:rFonts w:ascii="Arial" w:hAnsi="Arial" w:cs="Arial"/>
          <w:color w:val="000000" w:themeColor="text1"/>
          <w:sz w:val="16"/>
          <w:szCs w:val="16"/>
        </w:rPr>
        <w:t xml:space="preserve"> </w:t>
      </w:r>
      <w:r w:rsidR="002D119B" w:rsidRPr="00531E43">
        <w:rPr>
          <w:rFonts w:ascii="Arial" w:hAnsi="Arial" w:cs="Arial"/>
          <w:color w:val="000000" w:themeColor="text1"/>
          <w:sz w:val="16"/>
          <w:szCs w:val="16"/>
        </w:rPr>
        <w:t>Elabora</w:t>
      </w:r>
      <w:r w:rsidR="003918BB" w:rsidRPr="00531E43">
        <w:rPr>
          <w:rFonts w:ascii="Arial" w:hAnsi="Arial" w:cs="Arial"/>
          <w:color w:val="000000" w:themeColor="text1"/>
          <w:sz w:val="16"/>
          <w:szCs w:val="16"/>
        </w:rPr>
        <w:t>ción propia. “Generación geotérmica en Chile” Castillo V. y Mauricio E. (2005)</w:t>
      </w:r>
    </w:p>
    <w:p w:rsidR="00131979" w:rsidRDefault="00131979" w:rsidP="00A4743A">
      <w:pPr>
        <w:spacing w:line="276" w:lineRule="auto"/>
        <w:rPr>
          <w:rFonts w:cs="Arial"/>
          <w:szCs w:val="20"/>
          <w:lang w:val="es-ES"/>
        </w:rPr>
      </w:pPr>
    </w:p>
    <w:p w:rsidR="00131979" w:rsidRDefault="002819D7" w:rsidP="00FD29FD">
      <w:pPr>
        <w:spacing w:line="276" w:lineRule="auto"/>
      </w:pPr>
      <w:r>
        <w:t>El cuadro 4</w:t>
      </w:r>
      <w:r w:rsidR="00FD29FD">
        <w:t>, muestra</w:t>
      </w:r>
      <w:r>
        <w:t xml:space="preserve"> el</w:t>
      </w:r>
      <w:r w:rsidR="00FD29FD">
        <w:t xml:space="preserve"> costo de inversión que se necesita para llevar a cabo una central geotérmica. Cada ítem muestra el costo total, pero cada total se determinó a través de la suma de costos directos de la implement</w:t>
      </w:r>
      <w:r>
        <w:t xml:space="preserve">ación de una central geotérmica, siendo estos: exploración, en caso de existir fuente probable; campo de vapor; planta geotérmica, </w:t>
      </w:r>
      <w:r w:rsidR="00C9128A">
        <w:t xml:space="preserve">es decir, la </w:t>
      </w:r>
      <w:r>
        <w:t>construcción de la planta.</w:t>
      </w:r>
      <w:r w:rsidR="00FD29FD">
        <w:t xml:space="preserve"> Como conclusión del cuadro anterior se determina que existe una economía a escala, pues si se desplaza desde una planta pequeña a una grande y desde una de mediana calidad a una de alta calidad, se puede notar que los costos disminuyen.</w:t>
      </w:r>
    </w:p>
    <w:p w:rsidR="00DB313E" w:rsidRPr="00FF047A" w:rsidRDefault="00A4743A" w:rsidP="00A4743A">
      <w:pPr>
        <w:spacing w:line="276" w:lineRule="auto"/>
        <w:rPr>
          <w:rStyle w:val="Textoennegrita"/>
          <w:rFonts w:cs="Arial"/>
          <w:b w:val="0"/>
          <w:color w:val="FF0000"/>
          <w:szCs w:val="20"/>
        </w:rPr>
      </w:pPr>
      <w:r w:rsidRPr="00A4743A">
        <w:rPr>
          <w:rFonts w:cs="Arial"/>
          <w:szCs w:val="20"/>
        </w:rPr>
        <w:lastRenderedPageBreak/>
        <w:t>Pero lo que pr</w:t>
      </w:r>
      <w:r w:rsidR="00710AFE">
        <w:rPr>
          <w:rFonts w:cs="Arial"/>
          <w:szCs w:val="20"/>
        </w:rPr>
        <w:t xml:space="preserve">incipalmente Chile requiere, es </w:t>
      </w:r>
      <w:r w:rsidRPr="00A4743A">
        <w:rPr>
          <w:rFonts w:cs="Arial"/>
          <w:szCs w:val="20"/>
        </w:rPr>
        <w:t>una investigación sobre geología y geofísica. Por ejemplo: Nueva Zelanda, un país con características geográficas similares invirtió desde hace varias décadas en exploraciones referentes a este ámbito, teniendo como resultado, centros de investigación del más alto nivel y, donde se generan capacitaciones para que las personas sean c</w:t>
      </w:r>
      <w:r w:rsidR="00BD1A93">
        <w:rPr>
          <w:rFonts w:cs="Arial"/>
          <w:szCs w:val="20"/>
        </w:rPr>
        <w:t>apaces de entender y, de lidiar de la mejor forma</w:t>
      </w:r>
      <w:r w:rsidRPr="00A4743A">
        <w:rPr>
          <w:rFonts w:cs="Arial"/>
          <w:szCs w:val="20"/>
        </w:rPr>
        <w:t xml:space="preserve"> las diferentes etapas de investigación </w:t>
      </w:r>
      <w:r w:rsidR="00A86BE0">
        <w:rPr>
          <w:rFonts w:cs="Arial"/>
          <w:szCs w:val="20"/>
        </w:rPr>
        <w:t xml:space="preserve">y de desarrollo de la geotermia </w:t>
      </w:r>
      <w:sdt>
        <w:sdtPr>
          <w:rPr>
            <w:rFonts w:cs="Arial"/>
            <w:szCs w:val="20"/>
          </w:rPr>
          <w:id w:val="663737735"/>
          <w:citation/>
        </w:sdtPr>
        <w:sdtEndPr/>
        <w:sdtContent>
          <w:r w:rsidR="00A86BE0">
            <w:rPr>
              <w:rFonts w:cs="Arial"/>
              <w:szCs w:val="20"/>
            </w:rPr>
            <w:fldChar w:fldCharType="begin"/>
          </w:r>
          <w:r w:rsidR="00A86BE0">
            <w:rPr>
              <w:rFonts w:cs="Arial"/>
              <w:szCs w:val="20"/>
              <w:lang w:val="es-MX"/>
            </w:rPr>
            <w:instrText xml:space="preserve"> CITATION Die11 \l 2058 </w:instrText>
          </w:r>
          <w:r w:rsidR="00A86BE0">
            <w:rPr>
              <w:rFonts w:cs="Arial"/>
              <w:szCs w:val="20"/>
            </w:rPr>
            <w:fldChar w:fldCharType="separate"/>
          </w:r>
          <w:r w:rsidR="005D51C0" w:rsidRPr="005D51C0">
            <w:rPr>
              <w:rFonts w:cs="Arial"/>
              <w:noProof/>
              <w:szCs w:val="20"/>
              <w:lang w:val="es-MX"/>
            </w:rPr>
            <w:t>(Morata, 2011)</w:t>
          </w:r>
          <w:r w:rsidR="00A86BE0">
            <w:rPr>
              <w:rFonts w:cs="Arial"/>
              <w:szCs w:val="20"/>
            </w:rPr>
            <w:fldChar w:fldCharType="end"/>
          </w:r>
        </w:sdtContent>
      </w:sdt>
      <w:r w:rsidR="00A86BE0">
        <w:rPr>
          <w:rFonts w:cs="Arial"/>
          <w:szCs w:val="20"/>
        </w:rPr>
        <w:t xml:space="preserve">. </w:t>
      </w:r>
    </w:p>
    <w:p w:rsidR="00CE3641" w:rsidRPr="002E7985" w:rsidRDefault="002B0DD7" w:rsidP="001821AA">
      <w:pPr>
        <w:pStyle w:val="Epgrafe"/>
        <w:rPr>
          <w:rStyle w:val="Textoennegrita"/>
          <w:b/>
          <w:bCs/>
          <w:sz w:val="20"/>
          <w:szCs w:val="20"/>
        </w:rPr>
      </w:pPr>
      <w:r w:rsidRPr="002E7985">
        <w:rPr>
          <w:rStyle w:val="Textoennegrita"/>
          <w:b/>
          <w:bCs/>
          <w:sz w:val="20"/>
          <w:szCs w:val="20"/>
        </w:rPr>
        <w:t>Marco reglamentario en Chile</w:t>
      </w:r>
      <w:r w:rsidR="00A4743A" w:rsidRPr="002E7985">
        <w:rPr>
          <w:rStyle w:val="Textoennegrita"/>
          <w:b/>
          <w:bCs/>
          <w:sz w:val="20"/>
          <w:szCs w:val="20"/>
        </w:rPr>
        <w:t xml:space="preserve"> </w:t>
      </w:r>
    </w:p>
    <w:p w:rsidR="0052693E" w:rsidRDefault="0052693E" w:rsidP="00602C23">
      <w:pPr>
        <w:spacing w:line="276" w:lineRule="auto"/>
        <w:rPr>
          <w:lang w:val="pt-BR"/>
        </w:rPr>
      </w:pPr>
      <w:r>
        <w:rPr>
          <w:lang w:val="pt-BR"/>
        </w:rPr>
        <w:t>“</w:t>
      </w:r>
      <w:r w:rsidR="00B264CA">
        <w:rPr>
          <w:lang w:val="pt-BR"/>
        </w:rPr>
        <w:t>La política energética del gobierno de Chile tiene tres enfoques principales: promover la en</w:t>
      </w:r>
      <w:r w:rsidR="003666B2">
        <w:rPr>
          <w:lang w:val="pt-BR"/>
        </w:rPr>
        <w:t>ergia a precios competitivos, a</w:t>
      </w:r>
      <w:r w:rsidR="00B264CA">
        <w:rPr>
          <w:lang w:val="pt-BR"/>
        </w:rPr>
        <w:t>segurar el abastecimento energético de la nación y</w:t>
      </w:r>
      <w:r w:rsidR="00514942">
        <w:rPr>
          <w:lang w:val="pt-BR"/>
        </w:rPr>
        <w:t>, ser ambientalmente sostenible</w:t>
      </w:r>
      <w:r>
        <w:rPr>
          <w:lang w:val="pt-BR"/>
        </w:rPr>
        <w:t>”</w:t>
      </w:r>
      <w:sdt>
        <w:sdtPr>
          <w:rPr>
            <w:lang w:val="pt-BR"/>
          </w:rPr>
          <w:id w:val="158897308"/>
          <w:citation/>
        </w:sdtPr>
        <w:sdtEndPr/>
        <w:sdtContent>
          <w:r w:rsidR="00C04489">
            <w:rPr>
              <w:lang w:val="pt-BR"/>
            </w:rPr>
            <w:fldChar w:fldCharType="begin"/>
          </w:r>
          <w:r w:rsidR="00C04489">
            <w:rPr>
              <w:lang w:val="es-MX"/>
            </w:rPr>
            <w:instrText xml:space="preserve"> CITATION Min101 \l 2058 </w:instrText>
          </w:r>
          <w:r w:rsidR="00C04489">
            <w:rPr>
              <w:lang w:val="pt-BR"/>
            </w:rPr>
            <w:fldChar w:fldCharType="separate"/>
          </w:r>
          <w:r w:rsidR="00C04489">
            <w:rPr>
              <w:noProof/>
              <w:lang w:val="es-MX"/>
            </w:rPr>
            <w:t xml:space="preserve"> (Energía, 2010)</w:t>
          </w:r>
          <w:r w:rsidR="00C04489">
            <w:rPr>
              <w:lang w:val="pt-BR"/>
            </w:rPr>
            <w:fldChar w:fldCharType="end"/>
          </w:r>
        </w:sdtContent>
      </w:sdt>
      <w:r w:rsidR="00C04489">
        <w:rPr>
          <w:lang w:val="pt-BR"/>
        </w:rPr>
        <w:t>.</w:t>
      </w:r>
      <w:r w:rsidR="00514942">
        <w:rPr>
          <w:color w:val="FF0000"/>
          <w:lang w:val="pt-BR"/>
        </w:rPr>
        <w:t xml:space="preserve"> </w:t>
      </w:r>
      <w:r w:rsidR="00433432">
        <w:rPr>
          <w:lang w:val="pt-BR"/>
        </w:rPr>
        <w:t>En</w:t>
      </w:r>
      <w:r w:rsidR="003666B2">
        <w:rPr>
          <w:lang w:val="pt-BR"/>
        </w:rPr>
        <w:t xml:space="preserve"> esta área, las energí</w:t>
      </w:r>
      <w:r w:rsidR="00B264CA">
        <w:rPr>
          <w:lang w:val="pt-BR"/>
        </w:rPr>
        <w:t>as renovab</w:t>
      </w:r>
      <w:r w:rsidR="00FF1D96">
        <w:rPr>
          <w:lang w:val="pt-BR"/>
        </w:rPr>
        <w:t>les no convencionales, serían un</w:t>
      </w:r>
      <w:r w:rsidR="00B264CA">
        <w:rPr>
          <w:lang w:val="pt-BR"/>
        </w:rPr>
        <w:t xml:space="preserve"> fa</w:t>
      </w:r>
      <w:r w:rsidR="00FF1D96">
        <w:rPr>
          <w:lang w:val="pt-BR"/>
        </w:rPr>
        <w:t>c</w:t>
      </w:r>
      <w:r w:rsidR="00B264CA">
        <w:rPr>
          <w:lang w:val="pt-BR"/>
        </w:rPr>
        <w:t>tor importante, que favoreceria al cumplimiento de estos tres aspectos.</w:t>
      </w:r>
    </w:p>
    <w:p w:rsidR="000A3622" w:rsidRPr="00715E75" w:rsidRDefault="00B264CA" w:rsidP="0049069D">
      <w:pPr>
        <w:spacing w:line="276" w:lineRule="auto"/>
        <w:rPr>
          <w:lang w:val="pt-BR"/>
        </w:rPr>
      </w:pPr>
      <w:r>
        <w:rPr>
          <w:lang w:val="pt-BR"/>
        </w:rPr>
        <w:t>L</w:t>
      </w:r>
      <w:r w:rsidR="00433432">
        <w:rPr>
          <w:lang w:val="pt-BR"/>
        </w:rPr>
        <w:t>a exploración de la geotermia en</w:t>
      </w:r>
      <w:r>
        <w:rPr>
          <w:lang w:val="pt-BR"/>
        </w:rPr>
        <w:t xml:space="preserve"> </w:t>
      </w:r>
      <w:r w:rsidR="0049069D">
        <w:rPr>
          <w:lang w:val="pt-BR"/>
        </w:rPr>
        <w:t xml:space="preserve">Chile, </w:t>
      </w:r>
      <w:r>
        <w:rPr>
          <w:lang w:val="pt-BR"/>
        </w:rPr>
        <w:t xml:space="preserve">cuenta </w:t>
      </w:r>
      <w:r w:rsidR="0049069D">
        <w:rPr>
          <w:lang w:val="pt-BR"/>
        </w:rPr>
        <w:t>con</w:t>
      </w:r>
      <w:r>
        <w:rPr>
          <w:lang w:val="pt-BR"/>
        </w:rPr>
        <w:t xml:space="preserve"> legislaciones propias:</w:t>
      </w:r>
      <w:r w:rsidR="0049069D">
        <w:rPr>
          <w:lang w:val="pt-BR"/>
        </w:rPr>
        <w:t xml:space="preserve"> “Ley 19.657: Re</w:t>
      </w:r>
      <w:r w:rsidR="003666B2">
        <w:rPr>
          <w:lang w:val="pt-BR"/>
        </w:rPr>
        <w:t>gula la asignación de las conce</w:t>
      </w:r>
      <w:r w:rsidR="0049069D">
        <w:rPr>
          <w:lang w:val="pt-BR"/>
        </w:rPr>
        <w:t xml:space="preserve">siones de exploración </w:t>
      </w:r>
      <w:r w:rsidR="00B769DD">
        <w:rPr>
          <w:lang w:val="pt-BR"/>
        </w:rPr>
        <w:t>y explotación geotérmica”(estab</w:t>
      </w:r>
      <w:r w:rsidR="0049069D">
        <w:rPr>
          <w:lang w:val="pt-BR"/>
        </w:rPr>
        <w:t>lece que la energia geotérmica es un bien de cada estado, y que puede ser explo</w:t>
      </w:r>
      <w:r w:rsidR="0059268A">
        <w:rPr>
          <w:lang w:val="pt-BR"/>
        </w:rPr>
        <w:t xml:space="preserve">tada y explorada con </w:t>
      </w:r>
      <w:r w:rsidR="003666B2">
        <w:rPr>
          <w:lang w:val="pt-BR"/>
        </w:rPr>
        <w:t>un pre</w:t>
      </w:r>
      <w:r w:rsidR="0049069D">
        <w:rPr>
          <w:lang w:val="pt-BR"/>
        </w:rPr>
        <w:t>vio otorgamiento de concesión); “DS N°32 de 2004 del Ministerio d</w:t>
      </w:r>
      <w:r w:rsidR="00C9128A">
        <w:rPr>
          <w:lang w:val="pt-BR"/>
        </w:rPr>
        <w:t>e Minería: r</w:t>
      </w:r>
      <w:r w:rsidR="0059268A">
        <w:rPr>
          <w:lang w:val="pt-BR"/>
        </w:rPr>
        <w:t xml:space="preserve">eglamento que </w:t>
      </w:r>
      <w:r w:rsidR="003666B2">
        <w:rPr>
          <w:lang w:val="pt-BR"/>
        </w:rPr>
        <w:t>estab</w:t>
      </w:r>
      <w:r w:rsidR="0059268A">
        <w:rPr>
          <w:lang w:val="pt-BR"/>
        </w:rPr>
        <w:t>lece el</w:t>
      </w:r>
      <w:r w:rsidR="0049069D">
        <w:rPr>
          <w:lang w:val="pt-BR"/>
        </w:rPr>
        <w:t xml:space="preserve"> procedimento y plazos de tramitación de las concesiones; </w:t>
      </w:r>
      <w:r w:rsidR="00C9128A">
        <w:rPr>
          <w:lang w:val="pt-BR"/>
        </w:rPr>
        <w:t xml:space="preserve">DS </w:t>
      </w:r>
      <w:r w:rsidR="0049069D">
        <w:rPr>
          <w:lang w:val="pt-BR"/>
        </w:rPr>
        <w:t>N°142 del año 2000</w:t>
      </w:r>
      <w:r w:rsidR="000C157E">
        <w:rPr>
          <w:lang w:val="pt-BR"/>
        </w:rPr>
        <w:t xml:space="preserve"> del Ministerio de </w:t>
      </w:r>
      <w:r w:rsidR="00C9128A">
        <w:rPr>
          <w:lang w:val="pt-BR"/>
        </w:rPr>
        <w:t>Minería: i</w:t>
      </w:r>
      <w:r w:rsidR="000C157E">
        <w:rPr>
          <w:lang w:val="pt-BR"/>
        </w:rPr>
        <w:t xml:space="preserve">dentifica fuentes probables de energia geotérmica que dan motivo a las </w:t>
      </w:r>
      <w:r w:rsidR="0059268A">
        <w:rPr>
          <w:lang w:val="pt-BR"/>
        </w:rPr>
        <w:t>licitacione</w:t>
      </w:r>
      <w:r w:rsidR="0077469B">
        <w:rPr>
          <w:lang w:val="pt-BR"/>
        </w:rPr>
        <w:t>s</w:t>
      </w:r>
      <w:r w:rsidR="000C157E">
        <w:rPr>
          <w:lang w:val="pt-BR"/>
        </w:rPr>
        <w:t>; Resolución N</w:t>
      </w:r>
      <w:r w:rsidR="00C9128A">
        <w:rPr>
          <w:lang w:val="pt-BR"/>
        </w:rPr>
        <w:t>°</w:t>
      </w:r>
      <w:r w:rsidR="000C157E">
        <w:rPr>
          <w:lang w:val="pt-BR"/>
        </w:rPr>
        <w:t>326 de 2</w:t>
      </w:r>
      <w:r w:rsidR="00C9128A">
        <w:rPr>
          <w:lang w:val="pt-BR"/>
        </w:rPr>
        <w:t>010 del Ministerio de Energía: a</w:t>
      </w:r>
      <w:r w:rsidR="000C157E">
        <w:rPr>
          <w:lang w:val="pt-BR"/>
        </w:rPr>
        <w:t>prueba el t</w:t>
      </w:r>
      <w:r w:rsidR="003666B2">
        <w:rPr>
          <w:lang w:val="pt-BR"/>
        </w:rPr>
        <w:t>exto oficial para una solicitud</w:t>
      </w:r>
      <w:r w:rsidR="000C157E">
        <w:rPr>
          <w:lang w:val="pt-BR"/>
        </w:rPr>
        <w:t xml:space="preserve"> de concesión de en</w:t>
      </w:r>
      <w:r w:rsidR="0059268A">
        <w:rPr>
          <w:lang w:val="pt-BR"/>
        </w:rPr>
        <w:t>e</w:t>
      </w:r>
      <w:r w:rsidR="000C157E">
        <w:rPr>
          <w:lang w:val="pt-BR"/>
        </w:rPr>
        <w:t>rgía geotérmica</w:t>
      </w:r>
      <w:r w:rsidR="00A35A5E">
        <w:rPr>
          <w:lang w:val="pt-BR"/>
        </w:rPr>
        <w:t xml:space="preserve">” </w:t>
      </w:r>
      <w:sdt>
        <w:sdtPr>
          <w:rPr>
            <w:lang w:val="pt-BR"/>
          </w:rPr>
          <w:id w:val="-228614398"/>
          <w:citation/>
        </w:sdtPr>
        <w:sdtEndPr/>
        <w:sdtContent>
          <w:r w:rsidR="00A35A5E">
            <w:rPr>
              <w:lang w:val="pt-BR"/>
            </w:rPr>
            <w:fldChar w:fldCharType="begin"/>
          </w:r>
          <w:r w:rsidR="00A35A5E">
            <w:rPr>
              <w:lang w:val="es-MX"/>
            </w:rPr>
            <w:instrText xml:space="preserve"> CITATION Min101 \l 2058 </w:instrText>
          </w:r>
          <w:r w:rsidR="00A35A5E">
            <w:rPr>
              <w:lang w:val="pt-BR"/>
            </w:rPr>
            <w:fldChar w:fldCharType="separate"/>
          </w:r>
          <w:r w:rsidR="005D51C0">
            <w:rPr>
              <w:noProof/>
              <w:lang w:val="es-MX"/>
            </w:rPr>
            <w:t>(Energía, 2010)</w:t>
          </w:r>
          <w:r w:rsidR="00A35A5E">
            <w:rPr>
              <w:lang w:val="pt-BR"/>
            </w:rPr>
            <w:fldChar w:fldCharType="end"/>
          </w:r>
        </w:sdtContent>
      </w:sdt>
      <w:r w:rsidR="0059268A">
        <w:rPr>
          <w:lang w:val="pt-BR"/>
        </w:rPr>
        <w:t>. En</w:t>
      </w:r>
      <w:r w:rsidR="00321127">
        <w:rPr>
          <w:lang w:val="pt-BR"/>
        </w:rPr>
        <w:t xml:space="preserve"> Chile, también se dispone con instrumentos de fomento para la inversión privada, como proyec</w:t>
      </w:r>
      <w:r w:rsidR="00FF1D96">
        <w:rPr>
          <w:lang w:val="pt-BR"/>
        </w:rPr>
        <w:t>tos de ERNC, entre los cuales se</w:t>
      </w:r>
      <w:r w:rsidR="00321127">
        <w:rPr>
          <w:lang w:val="pt-BR"/>
        </w:rPr>
        <w:t xml:space="preserve"> encuentran los de CORFO para: inversión y financiamento, desarrollo de empresas, emprendimiento e innovación; y los de </w:t>
      </w:r>
      <w:r w:rsidR="00321127">
        <w:rPr>
          <w:lang w:val="pt-BR"/>
        </w:rPr>
        <w:lastRenderedPageBreak/>
        <w:t xml:space="preserve">FONDEF y FONDECYT para el desarrollo científico y tecnológico </w:t>
      </w:r>
      <w:sdt>
        <w:sdtPr>
          <w:rPr>
            <w:lang w:val="pt-BR"/>
          </w:rPr>
          <w:id w:val="-1159609969"/>
          <w:citation/>
        </w:sdtPr>
        <w:sdtEndPr/>
        <w:sdtContent>
          <w:r w:rsidR="00321127">
            <w:rPr>
              <w:lang w:val="pt-BR"/>
            </w:rPr>
            <w:fldChar w:fldCharType="begin"/>
          </w:r>
          <w:r w:rsidR="00321127">
            <w:rPr>
              <w:lang w:val="es-MX"/>
            </w:rPr>
            <w:instrText xml:space="preserve"> CITATION CER111 \l 2058 </w:instrText>
          </w:r>
          <w:r w:rsidR="00321127">
            <w:rPr>
              <w:lang w:val="pt-BR"/>
            </w:rPr>
            <w:fldChar w:fldCharType="separate"/>
          </w:r>
          <w:r w:rsidR="005D51C0">
            <w:rPr>
              <w:noProof/>
              <w:lang w:val="es-MX"/>
            </w:rPr>
            <w:t>(CER, 2011)</w:t>
          </w:r>
          <w:r w:rsidR="00321127">
            <w:rPr>
              <w:lang w:val="pt-BR"/>
            </w:rPr>
            <w:fldChar w:fldCharType="end"/>
          </w:r>
        </w:sdtContent>
      </w:sdt>
      <w:r w:rsidR="00321127">
        <w:rPr>
          <w:lang w:val="pt-BR"/>
        </w:rPr>
        <w:t xml:space="preserve">. </w:t>
      </w:r>
    </w:p>
    <w:p w:rsidR="00321127" w:rsidRPr="00A01A16" w:rsidRDefault="00C37BD3" w:rsidP="0049069D">
      <w:pPr>
        <w:spacing w:line="276" w:lineRule="auto"/>
        <w:rPr>
          <w:b/>
          <w:color w:val="1F497D" w:themeColor="text2"/>
          <w:szCs w:val="20"/>
          <w:lang w:val="pt-BR"/>
        </w:rPr>
      </w:pPr>
      <w:r w:rsidRPr="00A01A16">
        <w:rPr>
          <w:b/>
          <w:color w:val="1F497D" w:themeColor="text2"/>
          <w:szCs w:val="20"/>
          <w:lang w:val="pt-BR"/>
        </w:rPr>
        <w:t>Entrega de conce</w:t>
      </w:r>
      <w:r w:rsidR="00FA0E47" w:rsidRPr="00A01A16">
        <w:rPr>
          <w:b/>
          <w:color w:val="1F497D" w:themeColor="text2"/>
          <w:szCs w:val="20"/>
          <w:lang w:val="pt-BR"/>
        </w:rPr>
        <w:t>siones para el desarrollo de la energia geotérmica</w:t>
      </w:r>
    </w:p>
    <w:p w:rsidR="00537A7A" w:rsidRDefault="00537A7A" w:rsidP="00537A7A">
      <w:pPr>
        <w:spacing w:line="276" w:lineRule="auto"/>
        <w:rPr>
          <w:color w:val="000000" w:themeColor="text1"/>
        </w:rPr>
      </w:pPr>
      <w:r w:rsidRPr="00537A7A">
        <w:rPr>
          <w:color w:val="000000" w:themeColor="text1"/>
        </w:rPr>
        <w:t>Existen dos medios para obtener una concesión de parte del gobierno para explorar y explotar en un</w:t>
      </w:r>
      <w:r w:rsidR="00F10423">
        <w:rPr>
          <w:color w:val="000000" w:themeColor="text1"/>
        </w:rPr>
        <w:t xml:space="preserve"> lugar determinado la geotermia,</w:t>
      </w:r>
      <w:r w:rsidRPr="00537A7A">
        <w:rPr>
          <w:color w:val="000000" w:themeColor="text1"/>
        </w:rPr>
        <w:t xml:space="preserve"> </w:t>
      </w:r>
      <w:r>
        <w:rPr>
          <w:color w:val="000000" w:themeColor="text1"/>
        </w:rPr>
        <w:t>(a</w:t>
      </w:r>
      <w:r w:rsidR="00166E1C">
        <w:rPr>
          <w:color w:val="000000" w:themeColor="text1"/>
        </w:rPr>
        <w:t>) otorgamiento</w:t>
      </w:r>
      <w:r w:rsidR="00F10423">
        <w:rPr>
          <w:color w:val="000000" w:themeColor="text1"/>
        </w:rPr>
        <w:t xml:space="preserve"> d</w:t>
      </w:r>
      <w:r w:rsidRPr="00537A7A">
        <w:rPr>
          <w:color w:val="000000" w:themeColor="text1"/>
        </w:rPr>
        <w:t xml:space="preserve">irecto: se presenta la solicitud directamente </w:t>
      </w:r>
      <w:r w:rsidR="00166E1C">
        <w:rPr>
          <w:color w:val="000000" w:themeColor="text1"/>
        </w:rPr>
        <w:t>al Ministerio de Energía, y este</w:t>
      </w:r>
      <w:r w:rsidRPr="00537A7A">
        <w:rPr>
          <w:color w:val="000000" w:themeColor="text1"/>
        </w:rPr>
        <w:t xml:space="preserve"> vigilará </w:t>
      </w:r>
      <w:r w:rsidR="00166E1C">
        <w:rPr>
          <w:color w:val="000000" w:themeColor="text1"/>
        </w:rPr>
        <w:t>el cumplimiento de las leyes;</w:t>
      </w:r>
      <w:r>
        <w:rPr>
          <w:color w:val="000000" w:themeColor="text1"/>
        </w:rPr>
        <w:t xml:space="preserve"> (b</w:t>
      </w:r>
      <w:r w:rsidR="00166E1C">
        <w:rPr>
          <w:color w:val="000000" w:themeColor="text1"/>
        </w:rPr>
        <w:t>) l</w:t>
      </w:r>
      <w:r w:rsidR="0006144D">
        <w:rPr>
          <w:color w:val="000000" w:themeColor="text1"/>
        </w:rPr>
        <w:t>icitación p</w:t>
      </w:r>
      <w:r w:rsidRPr="00537A7A">
        <w:rPr>
          <w:color w:val="000000" w:themeColor="text1"/>
        </w:rPr>
        <w:t>ública: el Ministerio de Energía hace una convocatoria a quienes tengan una solicitud directa, y para quienes quieran desarrollar una investigación de probables fuentes de geotermia, identificadas en el DS N°142</w:t>
      </w:r>
      <w:r>
        <w:rPr>
          <w:color w:val="000000" w:themeColor="text1"/>
        </w:rPr>
        <w:t xml:space="preserve"> </w:t>
      </w:r>
      <w:sdt>
        <w:sdtPr>
          <w:rPr>
            <w:color w:val="000000" w:themeColor="text1"/>
          </w:rPr>
          <w:id w:val="-923184013"/>
          <w:citation/>
        </w:sdtPr>
        <w:sdtEndPr/>
        <w:sdtContent>
          <w:r>
            <w:rPr>
              <w:color w:val="000000" w:themeColor="text1"/>
            </w:rPr>
            <w:fldChar w:fldCharType="begin"/>
          </w:r>
          <w:r>
            <w:rPr>
              <w:color w:val="000000" w:themeColor="text1"/>
              <w:lang w:val="es-MX"/>
            </w:rPr>
            <w:instrText xml:space="preserve"> CITATION Min101 \l 2058 </w:instrText>
          </w:r>
          <w:r>
            <w:rPr>
              <w:color w:val="000000" w:themeColor="text1"/>
            </w:rPr>
            <w:fldChar w:fldCharType="separate"/>
          </w:r>
          <w:r w:rsidR="005D51C0" w:rsidRPr="005D51C0">
            <w:rPr>
              <w:noProof/>
              <w:color w:val="000000" w:themeColor="text1"/>
              <w:lang w:val="es-MX"/>
            </w:rPr>
            <w:t>(Energía, 2010)</w:t>
          </w:r>
          <w:r>
            <w:rPr>
              <w:color w:val="000000" w:themeColor="text1"/>
            </w:rPr>
            <w:fldChar w:fldCharType="end"/>
          </w:r>
        </w:sdtContent>
      </w:sdt>
      <w:r>
        <w:rPr>
          <w:color w:val="000000" w:themeColor="text1"/>
        </w:rPr>
        <w:t xml:space="preserve">. </w:t>
      </w:r>
    </w:p>
    <w:p w:rsidR="006B74E2" w:rsidRDefault="00537A7A" w:rsidP="00537A7A">
      <w:pPr>
        <w:spacing w:line="276" w:lineRule="auto"/>
        <w:rPr>
          <w:color w:val="000000" w:themeColor="text1"/>
        </w:rPr>
        <w:sectPr w:rsidR="006B74E2" w:rsidSect="00146D62">
          <w:type w:val="continuous"/>
          <w:pgSz w:w="12240" w:h="15840" w:code="1"/>
          <w:pgMar w:top="1417" w:right="1701" w:bottom="1417" w:left="1701" w:header="709" w:footer="709" w:gutter="0"/>
          <w:cols w:num="2" w:space="708"/>
          <w:titlePg/>
          <w:docGrid w:linePitch="360"/>
        </w:sectPr>
      </w:pPr>
      <w:r w:rsidRPr="00537A7A">
        <w:rPr>
          <w:color w:val="000000" w:themeColor="text1"/>
        </w:rPr>
        <w:lastRenderedPageBreak/>
        <w:t>La primera investigación y explotación que se inició en Chi</w:t>
      </w:r>
      <w:r w:rsidR="000A3622">
        <w:rPr>
          <w:color w:val="000000" w:themeColor="text1"/>
        </w:rPr>
        <w:t>le, fue en 1968 iniciada por</w:t>
      </w:r>
      <w:r w:rsidRPr="00537A7A">
        <w:rPr>
          <w:color w:val="000000" w:themeColor="text1"/>
        </w:rPr>
        <w:t xml:space="preserve"> CORFO, </w:t>
      </w:r>
      <w:r w:rsidR="00735827">
        <w:rPr>
          <w:color w:val="000000" w:themeColor="text1"/>
        </w:rPr>
        <w:t>en conjunto con Italia y la ONU.</w:t>
      </w:r>
      <w:r w:rsidRPr="00537A7A">
        <w:rPr>
          <w:color w:val="000000" w:themeColor="text1"/>
        </w:rPr>
        <w:t xml:space="preserve"> Después le siguieron num</w:t>
      </w:r>
      <w:r w:rsidR="00735827">
        <w:rPr>
          <w:color w:val="000000" w:themeColor="text1"/>
        </w:rPr>
        <w:t>erosas licitaciones, donde en el año 2009 se adjudicaron</w:t>
      </w:r>
      <w:r w:rsidR="00B00CA5">
        <w:rPr>
          <w:color w:val="000000" w:themeColor="text1"/>
        </w:rPr>
        <w:t xml:space="preserve"> dieciséis de los veinte</w:t>
      </w:r>
      <w:r w:rsidRPr="00537A7A">
        <w:rPr>
          <w:color w:val="000000" w:themeColor="text1"/>
        </w:rPr>
        <w:t xml:space="preserve"> sitios licitados, todo esto bajo el Ministerio de Minería. En el año 2010, a cargo del Ministerio de Energía, </w:t>
      </w:r>
      <w:r w:rsidR="00735827">
        <w:rPr>
          <w:color w:val="000000" w:themeColor="text1"/>
        </w:rPr>
        <w:t>trece empresas interesadas en desarrollar la geotermia presentaron setenta proyectos para los veinte sitios licitados</w:t>
      </w:r>
      <w:r w:rsidR="00A05B4C">
        <w:rPr>
          <w:color w:val="000000" w:themeColor="text1"/>
        </w:rPr>
        <w:t>.</w:t>
      </w:r>
      <w:r w:rsidR="00735827">
        <w:rPr>
          <w:color w:val="000000" w:themeColor="text1"/>
        </w:rPr>
        <w:t xml:space="preserve"> </w:t>
      </w:r>
      <w:r w:rsidRPr="00537A7A">
        <w:rPr>
          <w:color w:val="000000" w:themeColor="text1"/>
        </w:rPr>
        <w:t>“Contando las concesiones licitadas y las solicitudes directas, en la actualidad</w:t>
      </w:r>
      <w:r w:rsidR="00B00CA5">
        <w:rPr>
          <w:color w:val="000000" w:themeColor="text1"/>
        </w:rPr>
        <w:t xml:space="preserve"> existen cincuenta y tres concesiones de exploración y seis</w:t>
      </w:r>
      <w:r w:rsidRPr="00537A7A">
        <w:rPr>
          <w:color w:val="000000" w:themeColor="text1"/>
        </w:rPr>
        <w:t xml:space="preserve"> de explotación vigentes, y se mantienen en </w:t>
      </w:r>
      <w:r w:rsidR="000A3622">
        <w:rPr>
          <w:color w:val="000000" w:themeColor="text1"/>
        </w:rPr>
        <w:t xml:space="preserve">trámite setenta y cinco de exploración y dos de explotación” </w:t>
      </w:r>
      <w:sdt>
        <w:sdtPr>
          <w:rPr>
            <w:color w:val="000000" w:themeColor="text1"/>
          </w:rPr>
          <w:id w:val="-1944295765"/>
          <w:citation/>
        </w:sdtPr>
        <w:sdtEndPr/>
        <w:sdtContent>
          <w:r w:rsidR="000A3622">
            <w:rPr>
              <w:color w:val="000000" w:themeColor="text1"/>
            </w:rPr>
            <w:fldChar w:fldCharType="begin"/>
          </w:r>
          <w:r w:rsidR="000A3622">
            <w:rPr>
              <w:color w:val="000000" w:themeColor="text1"/>
              <w:lang w:val="es-MX"/>
            </w:rPr>
            <w:instrText xml:space="preserve"> CITATION Min101 \l 2058 </w:instrText>
          </w:r>
          <w:r w:rsidR="000A3622">
            <w:rPr>
              <w:color w:val="000000" w:themeColor="text1"/>
            </w:rPr>
            <w:fldChar w:fldCharType="separate"/>
          </w:r>
          <w:r w:rsidR="005D51C0" w:rsidRPr="005D51C0">
            <w:rPr>
              <w:noProof/>
              <w:color w:val="000000" w:themeColor="text1"/>
              <w:lang w:val="es-MX"/>
            </w:rPr>
            <w:t>(Energía, 2010)</w:t>
          </w:r>
          <w:r w:rsidR="000A3622">
            <w:rPr>
              <w:color w:val="000000" w:themeColor="text1"/>
            </w:rPr>
            <w:fldChar w:fldCharType="end"/>
          </w:r>
        </w:sdtContent>
      </w:sdt>
      <w:r w:rsidR="000A3622">
        <w:rPr>
          <w:color w:val="000000" w:themeColor="text1"/>
        </w:rPr>
        <w:t>. El cuadro 3 detalla las principales características que tiene una concesión, diferenciando entre exploración y explotació</w:t>
      </w:r>
      <w:r w:rsidR="00487528">
        <w:rPr>
          <w:color w:val="000000" w:themeColor="text1"/>
        </w:rPr>
        <w:t>n.</w:t>
      </w:r>
    </w:p>
    <w:p w:rsidR="001978D3" w:rsidRDefault="001978D3" w:rsidP="005762A5">
      <w:pPr>
        <w:pStyle w:val="normalp"/>
        <w:spacing w:before="0" w:beforeAutospacing="0" w:after="0" w:afterAutospacing="0"/>
        <w:jc w:val="left"/>
        <w:rPr>
          <w:rFonts w:ascii="Arial" w:hAnsi="Arial" w:cs="Arial"/>
          <w:color w:val="1F497D" w:themeColor="text2"/>
        </w:rPr>
        <w:sectPr w:rsidR="001978D3" w:rsidSect="00146D62">
          <w:type w:val="continuous"/>
          <w:pgSz w:w="12240" w:h="15840" w:code="1"/>
          <w:pgMar w:top="1417" w:right="1701" w:bottom="1417" w:left="1701" w:header="709" w:footer="709" w:gutter="0"/>
          <w:cols w:num="2" w:space="708"/>
          <w:titlePg/>
          <w:docGrid w:linePitch="360"/>
        </w:sectPr>
      </w:pPr>
    </w:p>
    <w:tbl>
      <w:tblPr>
        <w:tblW w:w="5118" w:type="pct"/>
        <w:tblCellSpacing w:w="7" w:type="dxa"/>
        <w:tblCellMar>
          <w:top w:w="15" w:type="dxa"/>
          <w:left w:w="15" w:type="dxa"/>
          <w:bottom w:w="15" w:type="dxa"/>
          <w:right w:w="15" w:type="dxa"/>
        </w:tblCellMar>
        <w:tblLook w:val="0000" w:firstRow="0" w:lastRow="0" w:firstColumn="0" w:lastColumn="0" w:noHBand="0" w:noVBand="0"/>
      </w:tblPr>
      <w:tblGrid>
        <w:gridCol w:w="2997"/>
        <w:gridCol w:w="2879"/>
        <w:gridCol w:w="3230"/>
      </w:tblGrid>
      <w:tr w:rsidR="00156EC9" w:rsidRPr="00DD10E6" w:rsidTr="00794A24">
        <w:trPr>
          <w:trHeight w:val="385"/>
          <w:tblCellSpacing w:w="7" w:type="dxa"/>
        </w:trPr>
        <w:tc>
          <w:tcPr>
            <w:tcW w:w="4967" w:type="pct"/>
            <w:gridSpan w:val="3"/>
            <w:tcBorders>
              <w:bottom w:val="single" w:sz="4" w:space="0" w:color="auto"/>
            </w:tcBorders>
            <w:shd w:val="clear" w:color="auto" w:fill="auto"/>
            <w:vAlign w:val="center"/>
          </w:tcPr>
          <w:p w:rsidR="00156EC9" w:rsidRPr="00DD10E6" w:rsidRDefault="00156EC9" w:rsidP="005762A5">
            <w:pPr>
              <w:pStyle w:val="normalp"/>
              <w:spacing w:before="0" w:beforeAutospacing="0" w:after="0" w:afterAutospacing="0"/>
              <w:jc w:val="left"/>
              <w:rPr>
                <w:rFonts w:ascii="Arial" w:hAnsi="Arial" w:cs="Arial"/>
                <w:b/>
                <w:color w:val="1F497D" w:themeColor="text2"/>
                <w:sz w:val="16"/>
                <w:szCs w:val="16"/>
              </w:rPr>
            </w:pPr>
            <w:r w:rsidRPr="00DD10E6">
              <w:rPr>
                <w:rFonts w:ascii="Arial" w:hAnsi="Arial" w:cs="Arial"/>
                <w:color w:val="1F497D" w:themeColor="text2"/>
                <w:sz w:val="16"/>
                <w:szCs w:val="16"/>
              </w:rPr>
              <w:lastRenderedPageBreak/>
              <w:br w:type="page"/>
            </w:r>
            <w:r w:rsidR="00794A24" w:rsidRPr="00DD10E6">
              <w:rPr>
                <w:rFonts w:ascii="Arial" w:hAnsi="Arial" w:cs="Arial"/>
                <w:b/>
                <w:color w:val="1F497D" w:themeColor="text2"/>
                <w:sz w:val="16"/>
                <w:szCs w:val="16"/>
              </w:rPr>
              <w:t>CUADRO 3.</w:t>
            </w:r>
            <w:r w:rsidR="005531E2">
              <w:rPr>
                <w:rFonts w:ascii="Arial" w:hAnsi="Arial" w:cs="Arial"/>
                <w:b/>
                <w:color w:val="1F497D" w:themeColor="text2"/>
                <w:sz w:val="16"/>
                <w:szCs w:val="16"/>
              </w:rPr>
              <w:t xml:space="preserve"> Características de las c</w:t>
            </w:r>
            <w:r w:rsidRPr="00DD10E6">
              <w:rPr>
                <w:rFonts w:ascii="Arial" w:hAnsi="Arial" w:cs="Arial"/>
                <w:b/>
                <w:color w:val="1F497D" w:themeColor="text2"/>
                <w:sz w:val="16"/>
                <w:szCs w:val="16"/>
              </w:rPr>
              <w:t>oncesiones</w:t>
            </w:r>
          </w:p>
        </w:tc>
      </w:tr>
      <w:tr w:rsidR="001978D3" w:rsidRPr="00DD10E6" w:rsidTr="00794A24">
        <w:trPr>
          <w:trHeight w:val="182"/>
          <w:tblCellSpacing w:w="7" w:type="dxa"/>
        </w:trPr>
        <w:tc>
          <w:tcPr>
            <w:tcW w:w="1633" w:type="pct"/>
            <w:tcBorders>
              <w:bottom w:val="single" w:sz="4" w:space="0" w:color="auto"/>
            </w:tcBorders>
            <w:shd w:val="clear" w:color="auto" w:fill="auto"/>
            <w:vAlign w:val="center"/>
          </w:tcPr>
          <w:p w:rsidR="00156EC9" w:rsidRPr="00DD10E6" w:rsidRDefault="00156EC9" w:rsidP="005762A5">
            <w:pPr>
              <w:pStyle w:val="normalp"/>
              <w:spacing w:before="0" w:beforeAutospacing="0" w:after="0" w:afterAutospacing="0"/>
              <w:rPr>
                <w:rFonts w:ascii="Arial" w:hAnsi="Arial" w:cs="Arial"/>
                <w:b/>
                <w:color w:val="000000" w:themeColor="text1"/>
                <w:sz w:val="16"/>
                <w:szCs w:val="16"/>
                <w:lang w:val="es-CL"/>
              </w:rPr>
            </w:pPr>
            <w:r w:rsidRPr="00DD10E6">
              <w:rPr>
                <w:rFonts w:ascii="Arial" w:hAnsi="Arial" w:cs="Arial"/>
                <w:b/>
                <w:color w:val="000000" w:themeColor="text1"/>
                <w:sz w:val="16"/>
                <w:szCs w:val="16"/>
                <w:lang w:val="es-CL"/>
              </w:rPr>
              <w:t>Característica</w:t>
            </w:r>
          </w:p>
        </w:tc>
        <w:tc>
          <w:tcPr>
            <w:tcW w:w="1573" w:type="pct"/>
            <w:tcBorders>
              <w:bottom w:val="single" w:sz="4" w:space="0" w:color="auto"/>
            </w:tcBorders>
            <w:shd w:val="clear" w:color="auto" w:fill="auto"/>
            <w:vAlign w:val="center"/>
          </w:tcPr>
          <w:p w:rsidR="00156EC9" w:rsidRPr="00DD10E6" w:rsidRDefault="00156EC9" w:rsidP="005762A5">
            <w:pPr>
              <w:pStyle w:val="normalp"/>
              <w:spacing w:before="0" w:beforeAutospacing="0" w:after="0" w:afterAutospacing="0"/>
              <w:jc w:val="center"/>
              <w:rPr>
                <w:rFonts w:ascii="Arial" w:hAnsi="Arial" w:cs="Arial"/>
                <w:b/>
                <w:color w:val="000000" w:themeColor="text1"/>
                <w:sz w:val="16"/>
                <w:szCs w:val="16"/>
              </w:rPr>
            </w:pPr>
            <w:r w:rsidRPr="00DD10E6">
              <w:rPr>
                <w:rFonts w:ascii="Arial" w:hAnsi="Arial" w:cs="Arial"/>
                <w:b/>
                <w:color w:val="000000" w:themeColor="text1"/>
                <w:sz w:val="16"/>
                <w:szCs w:val="16"/>
              </w:rPr>
              <w:t xml:space="preserve">  Exploración</w:t>
            </w:r>
          </w:p>
        </w:tc>
        <w:tc>
          <w:tcPr>
            <w:tcW w:w="1726" w:type="pct"/>
            <w:tcBorders>
              <w:bottom w:val="single" w:sz="4" w:space="0" w:color="auto"/>
            </w:tcBorders>
            <w:shd w:val="clear" w:color="auto" w:fill="auto"/>
            <w:vAlign w:val="center"/>
          </w:tcPr>
          <w:p w:rsidR="00156EC9" w:rsidRPr="00DD10E6" w:rsidRDefault="00156EC9" w:rsidP="005762A5">
            <w:pPr>
              <w:pStyle w:val="normalp"/>
              <w:spacing w:before="0" w:beforeAutospacing="0" w:after="0" w:afterAutospacing="0"/>
              <w:jc w:val="center"/>
              <w:rPr>
                <w:rFonts w:ascii="Arial" w:hAnsi="Arial" w:cs="Arial"/>
                <w:b/>
                <w:color w:val="000000" w:themeColor="text1"/>
                <w:sz w:val="16"/>
                <w:szCs w:val="16"/>
              </w:rPr>
            </w:pPr>
            <w:r w:rsidRPr="00DD10E6">
              <w:rPr>
                <w:rFonts w:ascii="Arial" w:hAnsi="Arial" w:cs="Arial"/>
                <w:b/>
                <w:color w:val="000000" w:themeColor="text1"/>
                <w:sz w:val="16"/>
                <w:szCs w:val="16"/>
              </w:rPr>
              <w:t>Explotación</w:t>
            </w:r>
          </w:p>
        </w:tc>
      </w:tr>
      <w:tr w:rsidR="001978D3" w:rsidRPr="00DD10E6" w:rsidTr="00794A24">
        <w:trPr>
          <w:trHeight w:val="373"/>
          <w:tblCellSpacing w:w="7" w:type="dxa"/>
        </w:trPr>
        <w:tc>
          <w:tcPr>
            <w:tcW w:w="1633" w:type="pct"/>
            <w:shd w:val="clear" w:color="auto" w:fill="auto"/>
            <w:vAlign w:val="center"/>
          </w:tcPr>
          <w:p w:rsidR="00156EC9" w:rsidRPr="00DD10E6" w:rsidRDefault="00787352" w:rsidP="005762A5">
            <w:pPr>
              <w:pStyle w:val="normalp"/>
              <w:spacing w:before="0" w:beforeAutospacing="0" w:after="0" w:afterAutospacing="0"/>
              <w:rPr>
                <w:rFonts w:ascii="Arial" w:hAnsi="Arial" w:cs="Arial"/>
                <w:color w:val="000000" w:themeColor="text1"/>
                <w:sz w:val="16"/>
                <w:szCs w:val="16"/>
              </w:rPr>
            </w:pPr>
            <w:r w:rsidRPr="00DD10E6">
              <w:rPr>
                <w:rFonts w:ascii="Arial" w:hAnsi="Arial" w:cs="Arial"/>
                <w:color w:val="000000" w:themeColor="text1"/>
                <w:sz w:val="16"/>
                <w:szCs w:val="16"/>
              </w:rPr>
              <w:t>Superficie Máxima</w:t>
            </w:r>
          </w:p>
        </w:tc>
        <w:tc>
          <w:tcPr>
            <w:tcW w:w="1573" w:type="pct"/>
            <w:shd w:val="clear" w:color="auto" w:fill="auto"/>
            <w:vAlign w:val="center"/>
          </w:tcPr>
          <w:p w:rsidR="00156EC9" w:rsidRPr="00DD10E6" w:rsidRDefault="00787352" w:rsidP="005762A5">
            <w:pPr>
              <w:pStyle w:val="normalp"/>
              <w:spacing w:before="0" w:beforeAutospacing="0" w:after="0" w:afterAutospacing="0"/>
              <w:jc w:val="center"/>
              <w:rPr>
                <w:rFonts w:ascii="Arial" w:hAnsi="Arial" w:cs="Arial"/>
                <w:color w:val="FF0000"/>
                <w:sz w:val="16"/>
                <w:szCs w:val="16"/>
              </w:rPr>
            </w:pPr>
            <w:r w:rsidRPr="00DD10E6">
              <w:rPr>
                <w:rFonts w:ascii="Arial" w:hAnsi="Arial" w:cs="Arial"/>
                <w:color w:val="000000" w:themeColor="text1"/>
                <w:sz w:val="16"/>
                <w:szCs w:val="16"/>
              </w:rPr>
              <w:t>100.000 ha.</w:t>
            </w:r>
          </w:p>
        </w:tc>
        <w:tc>
          <w:tcPr>
            <w:tcW w:w="1726" w:type="pct"/>
            <w:shd w:val="clear" w:color="auto" w:fill="auto"/>
            <w:vAlign w:val="center"/>
          </w:tcPr>
          <w:p w:rsidR="00156EC9" w:rsidRPr="00DD10E6" w:rsidRDefault="00787352" w:rsidP="005762A5">
            <w:pPr>
              <w:pStyle w:val="normalp"/>
              <w:spacing w:before="0" w:beforeAutospacing="0" w:after="0" w:afterAutospacing="0"/>
              <w:jc w:val="center"/>
              <w:rPr>
                <w:rFonts w:ascii="Arial" w:hAnsi="Arial" w:cs="Arial"/>
                <w:color w:val="FF0000"/>
                <w:sz w:val="16"/>
                <w:szCs w:val="16"/>
              </w:rPr>
            </w:pPr>
            <w:r w:rsidRPr="00DD10E6">
              <w:rPr>
                <w:rFonts w:ascii="Arial" w:hAnsi="Arial" w:cs="Arial"/>
                <w:color w:val="000000" w:themeColor="text1"/>
                <w:sz w:val="16"/>
                <w:szCs w:val="16"/>
              </w:rPr>
              <w:t>20.000 ha.</w:t>
            </w:r>
          </w:p>
        </w:tc>
      </w:tr>
      <w:tr w:rsidR="001978D3" w:rsidRPr="00DD10E6" w:rsidTr="00794A24">
        <w:trPr>
          <w:trHeight w:val="192"/>
          <w:tblCellSpacing w:w="7" w:type="dxa"/>
        </w:trPr>
        <w:tc>
          <w:tcPr>
            <w:tcW w:w="1633" w:type="pct"/>
            <w:shd w:val="clear" w:color="auto" w:fill="auto"/>
            <w:vAlign w:val="center"/>
          </w:tcPr>
          <w:p w:rsidR="00156EC9" w:rsidRPr="00DD10E6" w:rsidRDefault="00787352" w:rsidP="005762A5">
            <w:pPr>
              <w:pStyle w:val="normalp"/>
              <w:spacing w:before="0" w:beforeAutospacing="0" w:after="0" w:afterAutospacing="0"/>
              <w:rPr>
                <w:rFonts w:ascii="Arial" w:hAnsi="Arial" w:cs="Arial"/>
                <w:color w:val="000000" w:themeColor="text1"/>
                <w:sz w:val="16"/>
                <w:szCs w:val="16"/>
              </w:rPr>
            </w:pPr>
            <w:r w:rsidRPr="00DD10E6">
              <w:rPr>
                <w:rFonts w:ascii="Arial" w:hAnsi="Arial" w:cs="Arial"/>
                <w:color w:val="000000" w:themeColor="text1"/>
                <w:sz w:val="16"/>
                <w:szCs w:val="16"/>
              </w:rPr>
              <w:t>Duración</w:t>
            </w:r>
          </w:p>
        </w:tc>
        <w:tc>
          <w:tcPr>
            <w:tcW w:w="1573" w:type="pct"/>
            <w:shd w:val="clear" w:color="auto" w:fill="auto"/>
            <w:vAlign w:val="center"/>
          </w:tcPr>
          <w:p w:rsidR="00156EC9" w:rsidRPr="00DD10E6" w:rsidRDefault="00787352" w:rsidP="005762A5">
            <w:pPr>
              <w:pStyle w:val="normalp"/>
              <w:spacing w:before="0" w:beforeAutospacing="0" w:after="0" w:afterAutospacing="0"/>
              <w:jc w:val="center"/>
              <w:rPr>
                <w:rFonts w:ascii="Arial" w:hAnsi="Arial" w:cs="Arial"/>
                <w:color w:val="000000" w:themeColor="text1"/>
                <w:sz w:val="16"/>
                <w:szCs w:val="16"/>
              </w:rPr>
            </w:pPr>
            <w:r w:rsidRPr="00DD10E6">
              <w:rPr>
                <w:rFonts w:ascii="Arial" w:hAnsi="Arial" w:cs="Arial"/>
                <w:color w:val="000000" w:themeColor="text1"/>
                <w:sz w:val="16"/>
                <w:szCs w:val="16"/>
              </w:rPr>
              <w:t>2 años</w:t>
            </w:r>
          </w:p>
        </w:tc>
        <w:tc>
          <w:tcPr>
            <w:tcW w:w="1726" w:type="pct"/>
            <w:shd w:val="clear" w:color="auto" w:fill="auto"/>
            <w:vAlign w:val="center"/>
          </w:tcPr>
          <w:p w:rsidR="00156EC9" w:rsidRPr="00DD10E6" w:rsidRDefault="00787352" w:rsidP="005762A5">
            <w:pPr>
              <w:pStyle w:val="normalp"/>
              <w:spacing w:before="0" w:beforeAutospacing="0" w:after="0" w:afterAutospacing="0"/>
              <w:jc w:val="center"/>
              <w:rPr>
                <w:rFonts w:ascii="Arial" w:hAnsi="Arial" w:cs="Arial"/>
                <w:color w:val="000000" w:themeColor="text1"/>
                <w:sz w:val="16"/>
                <w:szCs w:val="16"/>
              </w:rPr>
            </w:pPr>
            <w:r w:rsidRPr="00DD10E6">
              <w:rPr>
                <w:rFonts w:ascii="Arial" w:hAnsi="Arial" w:cs="Arial"/>
                <w:color w:val="000000" w:themeColor="text1"/>
                <w:sz w:val="16"/>
                <w:szCs w:val="16"/>
              </w:rPr>
              <w:t>Indefinido</w:t>
            </w:r>
          </w:p>
        </w:tc>
      </w:tr>
      <w:tr w:rsidR="001978D3" w:rsidRPr="00DD10E6" w:rsidTr="00794A24">
        <w:trPr>
          <w:trHeight w:val="385"/>
          <w:tblCellSpacing w:w="7" w:type="dxa"/>
        </w:trPr>
        <w:tc>
          <w:tcPr>
            <w:tcW w:w="1633" w:type="pct"/>
            <w:shd w:val="clear" w:color="auto" w:fill="auto"/>
            <w:vAlign w:val="center"/>
          </w:tcPr>
          <w:p w:rsidR="00156EC9" w:rsidRPr="00DD10E6" w:rsidRDefault="00787352" w:rsidP="005762A5">
            <w:pPr>
              <w:pStyle w:val="normalp"/>
              <w:spacing w:before="0" w:beforeAutospacing="0" w:after="0" w:afterAutospacing="0"/>
              <w:rPr>
                <w:rFonts w:ascii="Arial" w:hAnsi="Arial" w:cs="Arial"/>
                <w:color w:val="000000" w:themeColor="text1"/>
                <w:sz w:val="16"/>
                <w:szCs w:val="16"/>
              </w:rPr>
            </w:pPr>
            <w:r w:rsidRPr="00DD10E6">
              <w:rPr>
                <w:rFonts w:ascii="Arial" w:hAnsi="Arial" w:cs="Arial"/>
                <w:color w:val="000000" w:themeColor="text1"/>
                <w:sz w:val="16"/>
                <w:szCs w:val="16"/>
              </w:rPr>
              <w:t>Garantía o Amparo</w:t>
            </w:r>
          </w:p>
        </w:tc>
        <w:tc>
          <w:tcPr>
            <w:tcW w:w="1573" w:type="pct"/>
            <w:shd w:val="clear" w:color="auto" w:fill="auto"/>
            <w:vAlign w:val="center"/>
          </w:tcPr>
          <w:p w:rsidR="00156EC9" w:rsidRPr="00DD10E6" w:rsidRDefault="00787352" w:rsidP="005762A5">
            <w:pPr>
              <w:pStyle w:val="normalp"/>
              <w:spacing w:before="0" w:beforeAutospacing="0" w:after="0" w:afterAutospacing="0"/>
              <w:jc w:val="center"/>
              <w:rPr>
                <w:rFonts w:ascii="Arial" w:hAnsi="Arial" w:cs="Arial"/>
                <w:color w:val="000000" w:themeColor="text1"/>
                <w:sz w:val="16"/>
                <w:szCs w:val="16"/>
              </w:rPr>
            </w:pPr>
            <w:r w:rsidRPr="00DD10E6">
              <w:rPr>
                <w:rFonts w:ascii="Arial" w:hAnsi="Arial" w:cs="Arial"/>
                <w:color w:val="000000" w:themeColor="text1"/>
                <w:sz w:val="16"/>
                <w:szCs w:val="16"/>
              </w:rPr>
              <w:t>No tiene</w:t>
            </w:r>
          </w:p>
        </w:tc>
        <w:tc>
          <w:tcPr>
            <w:tcW w:w="1726" w:type="pct"/>
            <w:shd w:val="clear" w:color="auto" w:fill="auto"/>
            <w:vAlign w:val="center"/>
          </w:tcPr>
          <w:p w:rsidR="00156EC9" w:rsidRPr="00DD10E6" w:rsidRDefault="00787352" w:rsidP="005762A5">
            <w:pPr>
              <w:pStyle w:val="normalp"/>
              <w:spacing w:before="0" w:beforeAutospacing="0" w:after="0" w:afterAutospacing="0"/>
              <w:jc w:val="center"/>
              <w:rPr>
                <w:rFonts w:ascii="Arial" w:hAnsi="Arial" w:cs="Arial"/>
                <w:color w:val="000000" w:themeColor="text1"/>
                <w:sz w:val="16"/>
                <w:szCs w:val="16"/>
              </w:rPr>
            </w:pPr>
            <w:r w:rsidRPr="00DD10E6">
              <w:rPr>
                <w:rFonts w:ascii="Arial" w:hAnsi="Arial" w:cs="Arial"/>
                <w:color w:val="000000" w:themeColor="text1"/>
                <w:sz w:val="16"/>
                <w:szCs w:val="16"/>
              </w:rPr>
              <w:t>Patente Anual</w:t>
            </w:r>
          </w:p>
        </w:tc>
      </w:tr>
      <w:tr w:rsidR="001978D3" w:rsidRPr="00DD10E6" w:rsidTr="00794A24">
        <w:trPr>
          <w:trHeight w:val="182"/>
          <w:tblCellSpacing w:w="7" w:type="dxa"/>
        </w:trPr>
        <w:tc>
          <w:tcPr>
            <w:tcW w:w="1633" w:type="pct"/>
            <w:shd w:val="clear" w:color="auto" w:fill="auto"/>
            <w:vAlign w:val="center"/>
          </w:tcPr>
          <w:p w:rsidR="001978D3" w:rsidRPr="00DD10E6" w:rsidRDefault="001978D3" w:rsidP="005762A5">
            <w:pPr>
              <w:pStyle w:val="normalp"/>
              <w:spacing w:before="0" w:beforeAutospacing="0" w:after="0" w:afterAutospacing="0"/>
              <w:rPr>
                <w:rFonts w:ascii="Arial" w:hAnsi="Arial" w:cs="Arial"/>
                <w:color w:val="000000" w:themeColor="text1"/>
                <w:sz w:val="16"/>
                <w:szCs w:val="16"/>
              </w:rPr>
            </w:pPr>
            <w:r w:rsidRPr="00DD10E6">
              <w:rPr>
                <w:rFonts w:ascii="Arial" w:hAnsi="Arial" w:cs="Arial"/>
                <w:color w:val="000000" w:themeColor="text1"/>
                <w:sz w:val="16"/>
                <w:szCs w:val="16"/>
              </w:rPr>
              <w:t>Extinción</w:t>
            </w:r>
          </w:p>
        </w:tc>
        <w:tc>
          <w:tcPr>
            <w:tcW w:w="1573" w:type="pct"/>
            <w:shd w:val="clear" w:color="auto" w:fill="auto"/>
            <w:vAlign w:val="center"/>
          </w:tcPr>
          <w:p w:rsidR="001978D3" w:rsidRPr="00DD10E6" w:rsidRDefault="001978D3" w:rsidP="001978D3">
            <w:pPr>
              <w:pStyle w:val="normalp"/>
              <w:spacing w:before="0" w:beforeAutospacing="0" w:after="0" w:afterAutospacing="0"/>
              <w:rPr>
                <w:rFonts w:ascii="Arial" w:hAnsi="Arial" w:cs="Arial"/>
                <w:color w:val="000000" w:themeColor="text1"/>
                <w:sz w:val="16"/>
                <w:szCs w:val="16"/>
              </w:rPr>
            </w:pPr>
            <w:r w:rsidRPr="00DD10E6">
              <w:rPr>
                <w:rFonts w:ascii="Arial" w:hAnsi="Arial" w:cs="Arial"/>
                <w:color w:val="000000" w:themeColor="text1"/>
                <w:sz w:val="16"/>
                <w:szCs w:val="16"/>
              </w:rPr>
              <w:t>-Caducidad del período</w:t>
            </w:r>
          </w:p>
          <w:p w:rsidR="001978D3" w:rsidRPr="00DD10E6" w:rsidRDefault="001978D3" w:rsidP="001978D3">
            <w:pPr>
              <w:pStyle w:val="normalp"/>
              <w:spacing w:before="0" w:beforeAutospacing="0" w:after="0" w:afterAutospacing="0"/>
              <w:rPr>
                <w:rFonts w:ascii="Arial" w:hAnsi="Arial" w:cs="Arial"/>
                <w:color w:val="000000" w:themeColor="text1"/>
                <w:sz w:val="16"/>
                <w:szCs w:val="16"/>
              </w:rPr>
            </w:pPr>
            <w:r w:rsidRPr="00DD10E6">
              <w:rPr>
                <w:rFonts w:ascii="Arial" w:hAnsi="Arial" w:cs="Arial"/>
                <w:color w:val="000000" w:themeColor="text1"/>
                <w:sz w:val="16"/>
                <w:szCs w:val="16"/>
              </w:rPr>
              <w:t>-Renuncia</w:t>
            </w:r>
          </w:p>
          <w:p w:rsidR="000D7E98" w:rsidRPr="00DD10E6" w:rsidRDefault="000D7E98" w:rsidP="001978D3">
            <w:pPr>
              <w:pStyle w:val="normalp"/>
              <w:spacing w:before="0" w:beforeAutospacing="0" w:after="0" w:afterAutospacing="0"/>
              <w:rPr>
                <w:rFonts w:ascii="Arial" w:hAnsi="Arial" w:cs="Arial"/>
                <w:color w:val="000000" w:themeColor="text1"/>
                <w:sz w:val="16"/>
                <w:szCs w:val="16"/>
              </w:rPr>
            </w:pPr>
          </w:p>
        </w:tc>
        <w:tc>
          <w:tcPr>
            <w:tcW w:w="1726" w:type="pct"/>
            <w:shd w:val="clear" w:color="auto" w:fill="auto"/>
            <w:vAlign w:val="center"/>
          </w:tcPr>
          <w:p w:rsidR="001978D3" w:rsidRPr="00DD10E6" w:rsidRDefault="001978D3" w:rsidP="005762A5">
            <w:pPr>
              <w:pStyle w:val="normalp"/>
              <w:spacing w:before="0" w:beforeAutospacing="0" w:after="0" w:afterAutospacing="0"/>
              <w:jc w:val="center"/>
              <w:rPr>
                <w:rFonts w:ascii="Arial" w:hAnsi="Arial" w:cs="Arial"/>
                <w:color w:val="000000" w:themeColor="text1"/>
                <w:sz w:val="16"/>
                <w:szCs w:val="16"/>
              </w:rPr>
            </w:pPr>
            <w:r w:rsidRPr="00DD10E6">
              <w:rPr>
                <w:rFonts w:ascii="Arial" w:hAnsi="Arial" w:cs="Arial"/>
                <w:color w:val="000000" w:themeColor="text1"/>
                <w:sz w:val="16"/>
                <w:szCs w:val="16"/>
              </w:rPr>
              <w:t>-No pago de patente</w:t>
            </w:r>
          </w:p>
          <w:p w:rsidR="001978D3" w:rsidRPr="00DD10E6" w:rsidRDefault="00A2194D" w:rsidP="005762A5">
            <w:pPr>
              <w:pStyle w:val="normalp"/>
              <w:spacing w:before="0" w:beforeAutospacing="0" w:after="0" w:afterAutospacing="0"/>
              <w:jc w:val="center"/>
              <w:rPr>
                <w:rFonts w:ascii="Arial" w:hAnsi="Arial" w:cs="Arial"/>
                <w:color w:val="000000" w:themeColor="text1"/>
                <w:sz w:val="16"/>
                <w:szCs w:val="16"/>
              </w:rPr>
            </w:pPr>
            <w:r w:rsidRPr="00DD10E6">
              <w:rPr>
                <w:rFonts w:ascii="Arial" w:hAnsi="Arial" w:cs="Arial"/>
                <w:color w:val="000000" w:themeColor="text1"/>
                <w:sz w:val="16"/>
                <w:szCs w:val="16"/>
              </w:rPr>
              <w:t xml:space="preserve">                  </w:t>
            </w:r>
            <w:r w:rsidR="001978D3" w:rsidRPr="00DD10E6">
              <w:rPr>
                <w:rFonts w:ascii="Arial" w:hAnsi="Arial" w:cs="Arial"/>
                <w:color w:val="000000" w:themeColor="text1"/>
                <w:sz w:val="16"/>
                <w:szCs w:val="16"/>
              </w:rPr>
              <w:t>-No desarrollo de Investigación</w:t>
            </w:r>
          </w:p>
          <w:p w:rsidR="001978D3" w:rsidRPr="00DD10E6" w:rsidRDefault="00A2194D" w:rsidP="00A2194D">
            <w:pPr>
              <w:pStyle w:val="normalp"/>
              <w:spacing w:before="0" w:beforeAutospacing="0" w:after="0" w:afterAutospacing="0"/>
              <w:rPr>
                <w:rFonts w:ascii="Arial" w:hAnsi="Arial" w:cs="Arial"/>
                <w:color w:val="000000" w:themeColor="text1"/>
                <w:sz w:val="16"/>
                <w:szCs w:val="16"/>
              </w:rPr>
            </w:pPr>
            <w:r w:rsidRPr="00DD10E6">
              <w:rPr>
                <w:rFonts w:ascii="Arial" w:hAnsi="Arial" w:cs="Arial"/>
                <w:color w:val="000000" w:themeColor="text1"/>
                <w:sz w:val="16"/>
                <w:szCs w:val="16"/>
              </w:rPr>
              <w:t xml:space="preserve">                  </w:t>
            </w:r>
            <w:r w:rsidR="001978D3" w:rsidRPr="00DD10E6">
              <w:rPr>
                <w:rFonts w:ascii="Arial" w:hAnsi="Arial" w:cs="Arial"/>
                <w:color w:val="000000" w:themeColor="text1"/>
                <w:sz w:val="16"/>
                <w:szCs w:val="16"/>
              </w:rPr>
              <w:t>-Renuncia</w:t>
            </w:r>
          </w:p>
          <w:p w:rsidR="00A2194D" w:rsidRPr="00DD10E6" w:rsidRDefault="00A2194D" w:rsidP="005762A5">
            <w:pPr>
              <w:pStyle w:val="normalp"/>
              <w:spacing w:before="0" w:beforeAutospacing="0" w:after="0" w:afterAutospacing="0"/>
              <w:jc w:val="center"/>
              <w:rPr>
                <w:rFonts w:ascii="Arial" w:hAnsi="Arial" w:cs="Arial"/>
                <w:color w:val="000000" w:themeColor="text1"/>
                <w:sz w:val="16"/>
                <w:szCs w:val="16"/>
              </w:rPr>
            </w:pPr>
          </w:p>
        </w:tc>
      </w:tr>
      <w:tr w:rsidR="00487528" w:rsidRPr="00DD10E6" w:rsidTr="00794A24">
        <w:trPr>
          <w:trHeight w:val="182"/>
          <w:tblCellSpacing w:w="7" w:type="dxa"/>
        </w:trPr>
        <w:tc>
          <w:tcPr>
            <w:tcW w:w="1633" w:type="pct"/>
            <w:shd w:val="clear" w:color="auto" w:fill="auto"/>
            <w:vAlign w:val="center"/>
          </w:tcPr>
          <w:p w:rsidR="00487528" w:rsidRPr="00DD10E6" w:rsidRDefault="00487528" w:rsidP="005762A5">
            <w:pPr>
              <w:pStyle w:val="normalp"/>
              <w:spacing w:before="0" w:beforeAutospacing="0" w:after="0" w:afterAutospacing="0"/>
              <w:rPr>
                <w:rFonts w:ascii="Arial" w:hAnsi="Arial" w:cs="Arial"/>
                <w:color w:val="000000" w:themeColor="text1"/>
                <w:sz w:val="16"/>
                <w:szCs w:val="16"/>
              </w:rPr>
            </w:pPr>
            <w:r w:rsidRPr="00DD10E6">
              <w:rPr>
                <w:rFonts w:ascii="Arial" w:hAnsi="Arial" w:cs="Arial"/>
                <w:color w:val="000000" w:themeColor="text1"/>
                <w:sz w:val="16"/>
                <w:szCs w:val="16"/>
              </w:rPr>
              <w:t>Titular</w:t>
            </w:r>
          </w:p>
        </w:tc>
        <w:tc>
          <w:tcPr>
            <w:tcW w:w="1573" w:type="pct"/>
            <w:shd w:val="clear" w:color="auto" w:fill="auto"/>
            <w:vAlign w:val="center"/>
          </w:tcPr>
          <w:p w:rsidR="00487528" w:rsidRPr="00DD10E6" w:rsidRDefault="00487528" w:rsidP="001978D3">
            <w:pPr>
              <w:pStyle w:val="normalp"/>
              <w:spacing w:before="0" w:beforeAutospacing="0" w:after="0" w:afterAutospacing="0"/>
              <w:rPr>
                <w:rFonts w:ascii="Arial" w:hAnsi="Arial" w:cs="Arial"/>
                <w:color w:val="000000" w:themeColor="text1"/>
                <w:sz w:val="16"/>
                <w:szCs w:val="16"/>
              </w:rPr>
            </w:pPr>
            <w:r w:rsidRPr="00DD10E6">
              <w:rPr>
                <w:rFonts w:ascii="Arial" w:hAnsi="Arial" w:cs="Arial"/>
                <w:color w:val="000000" w:themeColor="text1"/>
                <w:sz w:val="16"/>
                <w:szCs w:val="16"/>
              </w:rPr>
              <w:t>-Persona Natural Chilena</w:t>
            </w:r>
          </w:p>
          <w:p w:rsidR="00487528" w:rsidRPr="00DD10E6" w:rsidRDefault="00487528" w:rsidP="001978D3">
            <w:pPr>
              <w:pStyle w:val="normalp"/>
              <w:spacing w:before="0" w:beforeAutospacing="0" w:after="0" w:afterAutospacing="0"/>
              <w:rPr>
                <w:rFonts w:ascii="Arial" w:hAnsi="Arial" w:cs="Arial"/>
                <w:color w:val="000000" w:themeColor="text1"/>
                <w:sz w:val="16"/>
                <w:szCs w:val="16"/>
              </w:rPr>
            </w:pPr>
            <w:r w:rsidRPr="00DD10E6">
              <w:rPr>
                <w:rFonts w:ascii="Arial" w:hAnsi="Arial" w:cs="Arial"/>
                <w:color w:val="000000" w:themeColor="text1"/>
                <w:sz w:val="16"/>
                <w:szCs w:val="16"/>
              </w:rPr>
              <w:t>-Persona Jurídica</w:t>
            </w:r>
          </w:p>
          <w:p w:rsidR="000D7E98" w:rsidRPr="00DD10E6" w:rsidRDefault="000D7E98" w:rsidP="001978D3">
            <w:pPr>
              <w:pStyle w:val="normalp"/>
              <w:spacing w:before="0" w:beforeAutospacing="0" w:after="0" w:afterAutospacing="0"/>
              <w:rPr>
                <w:rFonts w:ascii="Arial" w:hAnsi="Arial" w:cs="Arial"/>
                <w:color w:val="000000" w:themeColor="text1"/>
                <w:sz w:val="16"/>
                <w:szCs w:val="16"/>
              </w:rPr>
            </w:pPr>
          </w:p>
        </w:tc>
        <w:tc>
          <w:tcPr>
            <w:tcW w:w="1726" w:type="pct"/>
            <w:shd w:val="clear" w:color="auto" w:fill="auto"/>
            <w:vAlign w:val="center"/>
          </w:tcPr>
          <w:p w:rsidR="00A2194D" w:rsidRPr="00DD10E6" w:rsidRDefault="00A2194D" w:rsidP="00A2194D">
            <w:pPr>
              <w:pStyle w:val="normalp"/>
              <w:spacing w:before="0" w:beforeAutospacing="0" w:after="0" w:afterAutospacing="0"/>
              <w:jc w:val="center"/>
              <w:rPr>
                <w:rFonts w:ascii="Arial" w:hAnsi="Arial" w:cs="Arial"/>
                <w:color w:val="000000" w:themeColor="text1"/>
                <w:sz w:val="16"/>
                <w:szCs w:val="16"/>
              </w:rPr>
            </w:pPr>
            <w:r w:rsidRPr="00DD10E6">
              <w:rPr>
                <w:rFonts w:ascii="Arial" w:hAnsi="Arial" w:cs="Arial"/>
                <w:color w:val="000000" w:themeColor="text1"/>
                <w:sz w:val="16"/>
                <w:szCs w:val="16"/>
              </w:rPr>
              <w:t xml:space="preserve">      </w:t>
            </w:r>
            <w:r w:rsidR="00487528" w:rsidRPr="00DD10E6">
              <w:rPr>
                <w:rFonts w:ascii="Arial" w:hAnsi="Arial" w:cs="Arial"/>
                <w:color w:val="000000" w:themeColor="text1"/>
                <w:sz w:val="16"/>
                <w:szCs w:val="16"/>
              </w:rPr>
              <w:t>-Persona Natural Chilena</w:t>
            </w:r>
          </w:p>
          <w:p w:rsidR="00487528" w:rsidRPr="00DD10E6" w:rsidRDefault="00A2194D" w:rsidP="00A2194D">
            <w:pPr>
              <w:pStyle w:val="normalp"/>
              <w:spacing w:before="0" w:beforeAutospacing="0" w:after="0" w:afterAutospacing="0"/>
              <w:rPr>
                <w:rFonts w:ascii="Arial" w:hAnsi="Arial" w:cs="Arial"/>
                <w:color w:val="000000" w:themeColor="text1"/>
                <w:sz w:val="16"/>
                <w:szCs w:val="16"/>
              </w:rPr>
            </w:pPr>
            <w:r w:rsidRPr="00DD10E6">
              <w:rPr>
                <w:rFonts w:ascii="Arial" w:hAnsi="Arial" w:cs="Arial"/>
                <w:color w:val="000000" w:themeColor="text1"/>
                <w:sz w:val="16"/>
                <w:szCs w:val="16"/>
              </w:rPr>
              <w:t xml:space="preserve">                 </w:t>
            </w:r>
            <w:r w:rsidR="00487528" w:rsidRPr="00DD10E6">
              <w:rPr>
                <w:rFonts w:ascii="Arial" w:hAnsi="Arial" w:cs="Arial"/>
                <w:color w:val="000000" w:themeColor="text1"/>
                <w:sz w:val="16"/>
                <w:szCs w:val="16"/>
              </w:rPr>
              <w:t>-Persona Jurídica</w:t>
            </w:r>
          </w:p>
        </w:tc>
      </w:tr>
      <w:tr w:rsidR="00487528" w:rsidRPr="00DD10E6" w:rsidTr="00794A24">
        <w:trPr>
          <w:trHeight w:val="182"/>
          <w:tblCellSpacing w:w="7" w:type="dxa"/>
        </w:trPr>
        <w:tc>
          <w:tcPr>
            <w:tcW w:w="1633" w:type="pct"/>
            <w:shd w:val="clear" w:color="auto" w:fill="auto"/>
            <w:vAlign w:val="center"/>
          </w:tcPr>
          <w:p w:rsidR="00487528" w:rsidRPr="00DD10E6" w:rsidRDefault="00487528" w:rsidP="005762A5">
            <w:pPr>
              <w:pStyle w:val="normalp"/>
              <w:spacing w:before="0" w:beforeAutospacing="0" w:after="0" w:afterAutospacing="0"/>
              <w:rPr>
                <w:rFonts w:ascii="Arial" w:hAnsi="Arial" w:cs="Arial"/>
                <w:color w:val="000000" w:themeColor="text1"/>
                <w:sz w:val="16"/>
                <w:szCs w:val="16"/>
              </w:rPr>
            </w:pPr>
            <w:r w:rsidRPr="00DD10E6">
              <w:rPr>
                <w:rFonts w:ascii="Arial" w:hAnsi="Arial" w:cs="Arial"/>
                <w:color w:val="000000" w:themeColor="text1"/>
                <w:sz w:val="16"/>
                <w:szCs w:val="16"/>
              </w:rPr>
              <w:t>Capital Mínimo Exigido</w:t>
            </w:r>
          </w:p>
        </w:tc>
        <w:tc>
          <w:tcPr>
            <w:tcW w:w="1573" w:type="pct"/>
            <w:shd w:val="clear" w:color="auto" w:fill="auto"/>
            <w:vAlign w:val="center"/>
          </w:tcPr>
          <w:p w:rsidR="00487528" w:rsidRPr="00DD10E6" w:rsidRDefault="00487528" w:rsidP="001978D3">
            <w:pPr>
              <w:pStyle w:val="normalp"/>
              <w:spacing w:before="0" w:beforeAutospacing="0" w:after="0" w:afterAutospacing="0"/>
              <w:rPr>
                <w:rFonts w:ascii="Arial" w:hAnsi="Arial" w:cs="Arial"/>
                <w:color w:val="000000" w:themeColor="text1"/>
                <w:sz w:val="16"/>
                <w:szCs w:val="16"/>
              </w:rPr>
            </w:pPr>
            <w:r w:rsidRPr="00DD10E6">
              <w:rPr>
                <w:rFonts w:ascii="Arial" w:hAnsi="Arial" w:cs="Arial"/>
                <w:color w:val="000000" w:themeColor="text1"/>
                <w:sz w:val="16"/>
                <w:szCs w:val="16"/>
              </w:rPr>
              <w:t>-5.000 UF (persona natural)</w:t>
            </w:r>
          </w:p>
          <w:p w:rsidR="00487528" w:rsidRPr="00DD10E6" w:rsidRDefault="00487528" w:rsidP="001978D3">
            <w:pPr>
              <w:pStyle w:val="normalp"/>
              <w:spacing w:before="0" w:beforeAutospacing="0" w:after="0" w:afterAutospacing="0"/>
              <w:rPr>
                <w:rFonts w:ascii="Arial" w:hAnsi="Arial" w:cs="Arial"/>
                <w:color w:val="000000" w:themeColor="text1"/>
                <w:sz w:val="16"/>
                <w:szCs w:val="16"/>
              </w:rPr>
            </w:pPr>
            <w:r w:rsidRPr="00DD10E6">
              <w:rPr>
                <w:rFonts w:ascii="Arial" w:hAnsi="Arial" w:cs="Arial"/>
                <w:color w:val="000000" w:themeColor="text1"/>
                <w:sz w:val="16"/>
                <w:szCs w:val="16"/>
              </w:rPr>
              <w:t>-10.000 UF (persona jurídica)</w:t>
            </w:r>
          </w:p>
          <w:p w:rsidR="000D7E98" w:rsidRPr="00DD10E6" w:rsidRDefault="000D7E98" w:rsidP="001978D3">
            <w:pPr>
              <w:pStyle w:val="normalp"/>
              <w:spacing w:before="0" w:beforeAutospacing="0" w:after="0" w:afterAutospacing="0"/>
              <w:rPr>
                <w:rFonts w:ascii="Arial" w:hAnsi="Arial" w:cs="Arial"/>
                <w:color w:val="000000" w:themeColor="text1"/>
                <w:sz w:val="16"/>
                <w:szCs w:val="16"/>
              </w:rPr>
            </w:pPr>
          </w:p>
        </w:tc>
        <w:tc>
          <w:tcPr>
            <w:tcW w:w="1726" w:type="pct"/>
            <w:shd w:val="clear" w:color="auto" w:fill="auto"/>
            <w:vAlign w:val="center"/>
          </w:tcPr>
          <w:p w:rsidR="00487528" w:rsidRPr="00DD10E6" w:rsidRDefault="00A2194D" w:rsidP="005762A5">
            <w:pPr>
              <w:pStyle w:val="normalp"/>
              <w:spacing w:before="0" w:beforeAutospacing="0" w:after="0" w:afterAutospacing="0"/>
              <w:jc w:val="center"/>
              <w:rPr>
                <w:rFonts w:ascii="Arial" w:hAnsi="Arial" w:cs="Arial"/>
                <w:color w:val="000000" w:themeColor="text1"/>
                <w:sz w:val="16"/>
                <w:szCs w:val="16"/>
              </w:rPr>
            </w:pPr>
            <w:r w:rsidRPr="00DD10E6">
              <w:rPr>
                <w:rFonts w:ascii="Arial" w:hAnsi="Arial" w:cs="Arial"/>
                <w:color w:val="000000" w:themeColor="text1"/>
                <w:sz w:val="16"/>
                <w:szCs w:val="16"/>
              </w:rPr>
              <w:t xml:space="preserve">          -  </w:t>
            </w:r>
            <w:r w:rsidR="00487528" w:rsidRPr="00DD10E6">
              <w:rPr>
                <w:rFonts w:ascii="Arial" w:hAnsi="Arial" w:cs="Arial"/>
                <w:color w:val="000000" w:themeColor="text1"/>
                <w:sz w:val="16"/>
                <w:szCs w:val="16"/>
              </w:rPr>
              <w:t>5.000 UF (persona natural)</w:t>
            </w:r>
          </w:p>
          <w:p w:rsidR="00487528" w:rsidRPr="00DD10E6" w:rsidRDefault="00A2194D" w:rsidP="005762A5">
            <w:pPr>
              <w:pStyle w:val="normalp"/>
              <w:spacing w:before="0" w:beforeAutospacing="0" w:after="0" w:afterAutospacing="0"/>
              <w:jc w:val="center"/>
              <w:rPr>
                <w:rFonts w:ascii="Arial" w:hAnsi="Arial" w:cs="Arial"/>
                <w:color w:val="000000" w:themeColor="text1"/>
                <w:sz w:val="16"/>
                <w:szCs w:val="16"/>
              </w:rPr>
            </w:pPr>
            <w:r w:rsidRPr="00DD10E6">
              <w:rPr>
                <w:rFonts w:ascii="Arial" w:hAnsi="Arial" w:cs="Arial"/>
                <w:color w:val="000000" w:themeColor="text1"/>
                <w:sz w:val="16"/>
                <w:szCs w:val="16"/>
              </w:rPr>
              <w:t xml:space="preserve">           </w:t>
            </w:r>
            <w:r w:rsidR="00487528" w:rsidRPr="00DD10E6">
              <w:rPr>
                <w:rFonts w:ascii="Arial" w:hAnsi="Arial" w:cs="Arial"/>
                <w:color w:val="000000" w:themeColor="text1"/>
                <w:sz w:val="16"/>
                <w:szCs w:val="16"/>
              </w:rPr>
              <w:t>-10.000 UF (persona jurídica)</w:t>
            </w:r>
          </w:p>
        </w:tc>
      </w:tr>
      <w:tr w:rsidR="00487528" w:rsidRPr="00DD10E6" w:rsidTr="00794A24">
        <w:trPr>
          <w:trHeight w:val="182"/>
          <w:tblCellSpacing w:w="7" w:type="dxa"/>
        </w:trPr>
        <w:tc>
          <w:tcPr>
            <w:tcW w:w="1633" w:type="pct"/>
            <w:shd w:val="clear" w:color="auto" w:fill="auto"/>
            <w:vAlign w:val="center"/>
          </w:tcPr>
          <w:p w:rsidR="00487528" w:rsidRPr="00DD10E6" w:rsidRDefault="00007223" w:rsidP="005762A5">
            <w:pPr>
              <w:pStyle w:val="normalp"/>
              <w:spacing w:before="0" w:beforeAutospacing="0" w:after="0" w:afterAutospacing="0"/>
              <w:rPr>
                <w:rFonts w:ascii="Arial" w:hAnsi="Arial" w:cs="Arial"/>
                <w:color w:val="000000" w:themeColor="text1"/>
                <w:sz w:val="16"/>
                <w:szCs w:val="16"/>
              </w:rPr>
            </w:pPr>
            <w:r>
              <w:rPr>
                <w:rFonts w:ascii="Arial" w:hAnsi="Arial" w:cs="Arial"/>
                <w:noProof/>
                <w:color w:val="000000" w:themeColor="text1"/>
                <w:sz w:val="16"/>
                <w:szCs w:val="16"/>
                <w:lang w:val="es-AR" w:eastAsia="es-AR"/>
              </w:rPr>
              <mc:AlternateContent>
                <mc:Choice Requires="wps">
                  <w:drawing>
                    <wp:anchor distT="0" distB="0" distL="114300" distR="114300" simplePos="0" relativeHeight="251658240" behindDoc="0" locked="0" layoutInCell="1" allowOverlap="1">
                      <wp:simplePos x="0" y="0"/>
                      <wp:positionH relativeFrom="column">
                        <wp:posOffset>-13970</wp:posOffset>
                      </wp:positionH>
                      <wp:positionV relativeFrom="paragraph">
                        <wp:posOffset>339090</wp:posOffset>
                      </wp:positionV>
                      <wp:extent cx="5808980" cy="0"/>
                      <wp:effectExtent l="5080" t="5715" r="5715" b="13335"/>
                      <wp:wrapNone/>
                      <wp:docPr id="4"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8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1.1pt;margin-top:26.7pt;width:457.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"/>
                  </w:pict>
                </mc:Fallback>
              </mc:AlternateContent>
            </w:r>
            <w:r w:rsidR="00487528" w:rsidRPr="00DD10E6">
              <w:rPr>
                <w:rFonts w:ascii="Arial" w:hAnsi="Arial" w:cs="Arial"/>
                <w:color w:val="000000" w:themeColor="text1"/>
                <w:sz w:val="16"/>
                <w:szCs w:val="16"/>
              </w:rPr>
              <w:t>Método de Asignación</w:t>
            </w:r>
          </w:p>
        </w:tc>
        <w:tc>
          <w:tcPr>
            <w:tcW w:w="1573" w:type="pct"/>
            <w:shd w:val="clear" w:color="auto" w:fill="auto"/>
            <w:vAlign w:val="center"/>
          </w:tcPr>
          <w:p w:rsidR="00487528" w:rsidRPr="00DD10E6" w:rsidRDefault="00487528" w:rsidP="001978D3">
            <w:pPr>
              <w:pStyle w:val="normalp"/>
              <w:spacing w:before="0" w:beforeAutospacing="0" w:after="0" w:afterAutospacing="0"/>
              <w:rPr>
                <w:rFonts w:ascii="Arial" w:hAnsi="Arial" w:cs="Arial"/>
                <w:color w:val="000000" w:themeColor="text1"/>
                <w:sz w:val="16"/>
                <w:szCs w:val="16"/>
              </w:rPr>
            </w:pPr>
            <w:r w:rsidRPr="00DD10E6">
              <w:rPr>
                <w:rFonts w:ascii="Arial" w:hAnsi="Arial" w:cs="Arial"/>
                <w:color w:val="000000" w:themeColor="text1"/>
                <w:sz w:val="16"/>
                <w:szCs w:val="16"/>
              </w:rPr>
              <w:t>-Directa</w:t>
            </w:r>
          </w:p>
          <w:p w:rsidR="00487528" w:rsidRPr="00DD10E6" w:rsidRDefault="00487528" w:rsidP="001978D3">
            <w:pPr>
              <w:pStyle w:val="normalp"/>
              <w:spacing w:before="0" w:beforeAutospacing="0" w:after="0" w:afterAutospacing="0"/>
              <w:rPr>
                <w:rFonts w:ascii="Arial" w:hAnsi="Arial" w:cs="Arial"/>
                <w:color w:val="000000" w:themeColor="text1"/>
                <w:sz w:val="16"/>
                <w:szCs w:val="16"/>
              </w:rPr>
            </w:pPr>
            <w:r w:rsidRPr="00DD10E6">
              <w:rPr>
                <w:rFonts w:ascii="Arial" w:hAnsi="Arial" w:cs="Arial"/>
                <w:color w:val="000000" w:themeColor="text1"/>
                <w:sz w:val="16"/>
                <w:szCs w:val="16"/>
              </w:rPr>
              <w:t>-Licitación (obligatoria para fuentes probables)</w:t>
            </w:r>
          </w:p>
        </w:tc>
        <w:tc>
          <w:tcPr>
            <w:tcW w:w="1726" w:type="pct"/>
            <w:shd w:val="clear" w:color="auto" w:fill="auto"/>
            <w:vAlign w:val="center"/>
          </w:tcPr>
          <w:p w:rsidR="00487528" w:rsidRPr="00DD10E6" w:rsidRDefault="00831412" w:rsidP="000D7E98">
            <w:pPr>
              <w:pStyle w:val="normalp"/>
              <w:spacing w:before="0" w:beforeAutospacing="0" w:after="0" w:afterAutospacing="0"/>
              <w:rPr>
                <w:rFonts w:ascii="Arial" w:hAnsi="Arial" w:cs="Arial"/>
                <w:color w:val="000000" w:themeColor="text1"/>
                <w:sz w:val="16"/>
                <w:szCs w:val="16"/>
              </w:rPr>
            </w:pPr>
            <w:r w:rsidRPr="00DD10E6">
              <w:rPr>
                <w:rFonts w:ascii="Arial" w:hAnsi="Arial" w:cs="Arial"/>
                <w:color w:val="000000" w:themeColor="text1"/>
                <w:sz w:val="16"/>
                <w:szCs w:val="16"/>
              </w:rPr>
              <w:t xml:space="preserve">     </w:t>
            </w:r>
            <w:r w:rsidR="00A2194D" w:rsidRPr="00DD10E6">
              <w:rPr>
                <w:rFonts w:ascii="Arial" w:hAnsi="Arial" w:cs="Arial"/>
                <w:color w:val="000000" w:themeColor="text1"/>
                <w:sz w:val="16"/>
                <w:szCs w:val="16"/>
              </w:rPr>
              <w:t xml:space="preserve">          </w:t>
            </w:r>
            <w:r w:rsidRPr="00DD10E6">
              <w:rPr>
                <w:rFonts w:ascii="Arial" w:hAnsi="Arial" w:cs="Arial"/>
                <w:color w:val="000000" w:themeColor="text1"/>
                <w:sz w:val="16"/>
                <w:szCs w:val="16"/>
              </w:rPr>
              <w:t xml:space="preserve"> </w:t>
            </w:r>
            <w:r w:rsidR="00487528" w:rsidRPr="00DD10E6">
              <w:rPr>
                <w:rFonts w:ascii="Arial" w:hAnsi="Arial" w:cs="Arial"/>
                <w:color w:val="000000" w:themeColor="text1"/>
                <w:sz w:val="16"/>
                <w:szCs w:val="16"/>
              </w:rPr>
              <w:t>-Directa</w:t>
            </w:r>
          </w:p>
          <w:p w:rsidR="00487528" w:rsidRPr="00DD10E6" w:rsidRDefault="00A2194D" w:rsidP="005762A5">
            <w:pPr>
              <w:pStyle w:val="normalp"/>
              <w:spacing w:before="0" w:beforeAutospacing="0" w:after="0" w:afterAutospacing="0"/>
              <w:jc w:val="center"/>
              <w:rPr>
                <w:rFonts w:ascii="Arial" w:hAnsi="Arial" w:cs="Arial"/>
                <w:color w:val="000000" w:themeColor="text1"/>
                <w:sz w:val="16"/>
                <w:szCs w:val="16"/>
              </w:rPr>
            </w:pPr>
            <w:r w:rsidRPr="00DD10E6">
              <w:rPr>
                <w:rFonts w:ascii="Arial" w:hAnsi="Arial" w:cs="Arial"/>
                <w:color w:val="000000" w:themeColor="text1"/>
                <w:sz w:val="16"/>
                <w:szCs w:val="16"/>
              </w:rPr>
              <w:t xml:space="preserve">               </w:t>
            </w:r>
            <w:r w:rsidR="00487528" w:rsidRPr="00DD10E6">
              <w:rPr>
                <w:rFonts w:ascii="Arial" w:hAnsi="Arial" w:cs="Arial"/>
                <w:color w:val="000000" w:themeColor="text1"/>
                <w:sz w:val="16"/>
                <w:szCs w:val="16"/>
              </w:rPr>
              <w:t>-Licitación (obligatoria para fuentes probables)</w:t>
            </w:r>
          </w:p>
        </w:tc>
      </w:tr>
    </w:tbl>
    <w:p w:rsidR="001978D3" w:rsidRPr="00DD10E6" w:rsidRDefault="001978D3" w:rsidP="00156EC9">
      <w:pPr>
        <w:pStyle w:val="normalp"/>
        <w:spacing w:before="0" w:beforeAutospacing="0" w:after="0" w:afterAutospacing="0"/>
        <w:rPr>
          <w:rFonts w:ascii="Arial" w:hAnsi="Arial" w:cs="Arial"/>
          <w:color w:val="000000" w:themeColor="text1"/>
          <w:sz w:val="16"/>
          <w:szCs w:val="16"/>
        </w:rPr>
        <w:sectPr w:rsidR="001978D3" w:rsidRPr="00DD10E6" w:rsidSect="00146D62">
          <w:type w:val="continuous"/>
          <w:pgSz w:w="12240" w:h="15840" w:code="1"/>
          <w:pgMar w:top="1417" w:right="1701" w:bottom="1417" w:left="1701" w:header="709" w:footer="709" w:gutter="0"/>
          <w:cols w:space="708"/>
          <w:titlePg/>
          <w:docGrid w:linePitch="360"/>
        </w:sectPr>
      </w:pPr>
    </w:p>
    <w:p w:rsidR="00487528" w:rsidRPr="000E2FD2" w:rsidRDefault="00FB4165" w:rsidP="007C467C">
      <w:pPr>
        <w:pStyle w:val="normalp"/>
        <w:spacing w:before="0" w:beforeAutospacing="0" w:after="0" w:afterAutospacing="0"/>
        <w:jc w:val="left"/>
        <w:rPr>
          <w:rFonts w:ascii="Arial" w:hAnsi="Arial" w:cs="Arial"/>
          <w:color w:val="000000" w:themeColor="text1"/>
          <w:sz w:val="16"/>
          <w:szCs w:val="16"/>
        </w:rPr>
        <w:sectPr w:rsidR="00487528" w:rsidRPr="000E2FD2" w:rsidSect="00146D62">
          <w:type w:val="continuous"/>
          <w:pgSz w:w="12240" w:h="15840" w:code="1"/>
          <w:pgMar w:top="1417" w:right="1701" w:bottom="1417" w:left="1701" w:header="709" w:footer="709" w:gutter="0"/>
          <w:cols w:space="708"/>
          <w:titlePg/>
          <w:docGrid w:linePitch="360"/>
        </w:sectPr>
      </w:pPr>
      <w:r w:rsidRPr="00DD10E6">
        <w:rPr>
          <w:rFonts w:ascii="Arial" w:hAnsi="Arial" w:cs="Arial"/>
          <w:color w:val="000000" w:themeColor="text1"/>
          <w:sz w:val="16"/>
          <w:szCs w:val="16"/>
        </w:rPr>
        <w:lastRenderedPageBreak/>
        <w:t xml:space="preserve">Fuente: </w:t>
      </w:r>
      <w:r w:rsidR="00156EC9" w:rsidRPr="00DD10E6">
        <w:rPr>
          <w:rFonts w:ascii="Arial" w:hAnsi="Arial" w:cs="Arial"/>
          <w:color w:val="000000" w:themeColor="text1"/>
          <w:sz w:val="16"/>
          <w:szCs w:val="16"/>
        </w:rPr>
        <w:t>Elaboración propia, datos obtenidos de Posibilidades de la Energía Geotérmica en Chi</w:t>
      </w:r>
      <w:r w:rsidR="007C467C">
        <w:rPr>
          <w:rFonts w:ascii="Arial" w:hAnsi="Arial" w:cs="Arial"/>
          <w:color w:val="000000" w:themeColor="text1"/>
          <w:sz w:val="16"/>
          <w:szCs w:val="16"/>
        </w:rPr>
        <w:t>le, El Caso de la Octava Región</w:t>
      </w:r>
      <w:r w:rsidR="00B94D4C">
        <w:rPr>
          <w:rFonts w:ascii="Arial" w:hAnsi="Arial" w:cs="Arial"/>
          <w:color w:val="000000" w:themeColor="text1"/>
          <w:sz w:val="16"/>
          <w:szCs w:val="16"/>
        </w:rPr>
        <w:t xml:space="preserve"> </w:t>
      </w:r>
      <w:r w:rsidR="007C467C">
        <w:rPr>
          <w:rFonts w:ascii="Arial" w:hAnsi="Arial" w:cs="Arial"/>
          <w:color w:val="000000" w:themeColor="text1"/>
          <w:sz w:val="16"/>
          <w:szCs w:val="16"/>
        </w:rPr>
        <w:t>(2004)</w:t>
      </w:r>
    </w:p>
    <w:p w:rsidR="00156EC9" w:rsidRDefault="00156EC9" w:rsidP="00537A7A">
      <w:pPr>
        <w:spacing w:line="276" w:lineRule="auto"/>
        <w:rPr>
          <w:color w:val="000000" w:themeColor="text1"/>
          <w:lang w:val="pt-BR"/>
        </w:rPr>
      </w:pPr>
    </w:p>
    <w:p w:rsidR="00156EC9" w:rsidRDefault="00156EC9" w:rsidP="00537A7A">
      <w:pPr>
        <w:spacing w:line="276" w:lineRule="auto"/>
        <w:rPr>
          <w:color w:val="000000" w:themeColor="text1"/>
          <w:lang w:val="pt-BR"/>
        </w:rPr>
        <w:sectPr w:rsidR="00156EC9" w:rsidSect="00146D62">
          <w:type w:val="continuous"/>
          <w:pgSz w:w="12240" w:h="15840" w:code="1"/>
          <w:pgMar w:top="1417" w:right="1701" w:bottom="1417" w:left="1701" w:header="709" w:footer="709" w:gutter="0"/>
          <w:cols w:num="2" w:space="708"/>
          <w:titlePg/>
          <w:docGrid w:linePitch="360"/>
        </w:sectPr>
      </w:pPr>
    </w:p>
    <w:p w:rsidR="000E2FD2" w:rsidRPr="00A01A16" w:rsidRDefault="00487528" w:rsidP="00A01A16">
      <w:pPr>
        <w:spacing w:line="276" w:lineRule="auto"/>
        <w:rPr>
          <w:color w:val="000000" w:themeColor="text1"/>
          <w:lang w:val="pt-BR"/>
        </w:rPr>
      </w:pPr>
      <w:r>
        <w:rPr>
          <w:color w:val="000000" w:themeColor="text1"/>
          <w:lang w:val="pt-BR"/>
        </w:rPr>
        <w:lastRenderedPageBreak/>
        <w:t>Ex</w:t>
      </w:r>
      <w:r w:rsidR="00D752BB">
        <w:rPr>
          <w:color w:val="000000" w:themeColor="text1"/>
          <w:lang w:val="pt-BR"/>
        </w:rPr>
        <w:t xml:space="preserve">isten diferencias entre las definiciones de: exploración y explotación, por lo que sus requisitos no pueden ser iguales; en su gran mayoría la concesión queda limitada al tipo de titular, además de esto depende </w:t>
      </w:r>
      <w:r w:rsidR="0059268A">
        <w:rPr>
          <w:color w:val="000000" w:themeColor="text1"/>
          <w:lang w:val="pt-BR"/>
        </w:rPr>
        <w:t>d</w:t>
      </w:r>
      <w:r w:rsidR="00D752BB">
        <w:rPr>
          <w:color w:val="000000" w:themeColor="text1"/>
          <w:lang w:val="pt-BR"/>
        </w:rPr>
        <w:t>el capital y método de asignación.</w:t>
      </w:r>
    </w:p>
    <w:p w:rsidR="00363C1E" w:rsidRDefault="00363C1E" w:rsidP="00523BB0">
      <w:pPr>
        <w:pStyle w:val="Epgrafe"/>
        <w:rPr>
          <w:sz w:val="20"/>
          <w:szCs w:val="20"/>
          <w:lang w:val="pt-BR"/>
        </w:rPr>
      </w:pPr>
    </w:p>
    <w:p w:rsidR="00523BB0" w:rsidRPr="00A01A16" w:rsidRDefault="00FB4165" w:rsidP="00523BB0">
      <w:pPr>
        <w:pStyle w:val="Epgrafe"/>
        <w:rPr>
          <w:sz w:val="20"/>
          <w:szCs w:val="20"/>
          <w:lang w:val="pt-BR"/>
        </w:rPr>
      </w:pPr>
      <w:r w:rsidRPr="00A01A16">
        <w:rPr>
          <w:sz w:val="20"/>
          <w:szCs w:val="20"/>
          <w:lang w:val="pt-BR"/>
        </w:rPr>
        <w:lastRenderedPageBreak/>
        <w:t>POTENCIAL DE LAS REGIONES DE CHILE PARA LA GEOTERMIA</w:t>
      </w:r>
    </w:p>
    <w:p w:rsidR="000C384E" w:rsidRDefault="00626D6D" w:rsidP="00602C23">
      <w:pPr>
        <w:spacing w:line="276" w:lineRule="auto"/>
        <w:rPr>
          <w:lang w:val="pt-BR"/>
        </w:rPr>
      </w:pPr>
      <w:r w:rsidRPr="00523BB0">
        <w:rPr>
          <w:lang w:val="pt-BR"/>
        </w:rPr>
        <w:t>Con los antecedentes recaudados y, c</w:t>
      </w:r>
      <w:r w:rsidR="0077469B">
        <w:rPr>
          <w:lang w:val="pt-BR"/>
        </w:rPr>
        <w:t>i</w:t>
      </w:r>
      <w:r w:rsidRPr="00523BB0">
        <w:rPr>
          <w:lang w:val="pt-BR"/>
        </w:rPr>
        <w:t>ertamente dejando lo económico de lad</w:t>
      </w:r>
      <w:r w:rsidR="00B73923">
        <w:rPr>
          <w:lang w:val="pt-BR"/>
        </w:rPr>
        <w:t>o, Chile tiene una geografia que otorga un</w:t>
      </w:r>
      <w:r w:rsidRPr="00523BB0">
        <w:rPr>
          <w:lang w:val="pt-BR"/>
        </w:rPr>
        <w:t xml:space="preserve"> beneficio superior para desarrol</w:t>
      </w:r>
      <w:r w:rsidR="00B73923">
        <w:rPr>
          <w:lang w:val="pt-BR"/>
        </w:rPr>
        <w:t>lar la geotermia construyendo un</w:t>
      </w:r>
      <w:r w:rsidRPr="00523BB0">
        <w:rPr>
          <w:lang w:val="pt-BR"/>
        </w:rPr>
        <w:t>a c</w:t>
      </w:r>
      <w:r w:rsidR="0001519B">
        <w:rPr>
          <w:lang w:val="pt-BR"/>
        </w:rPr>
        <w:t>entral de gran envergadura. El c</w:t>
      </w:r>
      <w:r w:rsidRPr="00523BB0">
        <w:rPr>
          <w:lang w:val="pt-BR"/>
        </w:rPr>
        <w:t xml:space="preserve">uadro 4 muestra las </w:t>
      </w:r>
      <w:r w:rsidRPr="00523BB0">
        <w:rPr>
          <w:lang w:val="pt-BR"/>
        </w:rPr>
        <w:lastRenderedPageBreak/>
        <w:t>regiones q</w:t>
      </w:r>
      <w:r w:rsidR="000B2E12">
        <w:rPr>
          <w:lang w:val="pt-BR"/>
        </w:rPr>
        <w:t>ue cuentan con</w:t>
      </w:r>
      <w:r w:rsidR="00830DC1">
        <w:rPr>
          <w:lang w:val="pt-BR"/>
        </w:rPr>
        <w:t xml:space="preserve"> gran potencial,</w:t>
      </w:r>
      <w:r w:rsidRPr="00523BB0">
        <w:rPr>
          <w:lang w:val="pt-BR"/>
        </w:rPr>
        <w:t xml:space="preserve"> especifíca la fuente y entre que rango se encuentra su capacidade</w:t>
      </w:r>
      <w:r w:rsidR="00830DC1">
        <w:rPr>
          <w:lang w:val="pt-BR"/>
        </w:rPr>
        <w:t>s</w:t>
      </w:r>
      <w:r w:rsidR="000C384E">
        <w:rPr>
          <w:lang w:val="pt-BR"/>
        </w:rPr>
        <w:t xml:space="preserve"> para generar   </w:t>
      </w:r>
      <w:r w:rsidRPr="00523BB0">
        <w:rPr>
          <w:lang w:val="pt-BR"/>
        </w:rPr>
        <w:t>ene</w:t>
      </w:r>
      <w:r w:rsidR="000C384E">
        <w:rPr>
          <w:lang w:val="pt-BR"/>
        </w:rPr>
        <w:t>rgia, además de otros factores.</w:t>
      </w:r>
    </w:p>
    <w:p w:rsidR="000C384E" w:rsidRDefault="000C384E" w:rsidP="00B87114">
      <w:pPr>
        <w:rPr>
          <w:lang w:val="pt-BR"/>
        </w:rPr>
      </w:pPr>
    </w:p>
    <w:p w:rsidR="000C384E" w:rsidRDefault="000C384E" w:rsidP="00B87114">
      <w:pPr>
        <w:rPr>
          <w:lang w:val="pt-BR"/>
        </w:rPr>
      </w:pPr>
    </w:p>
    <w:p w:rsidR="00157EC6" w:rsidRDefault="00157EC6" w:rsidP="00B87114">
      <w:pPr>
        <w:rPr>
          <w:lang w:val="pt-BR"/>
        </w:rPr>
        <w:sectPr w:rsidR="00157EC6" w:rsidSect="00146D62">
          <w:type w:val="continuous"/>
          <w:pgSz w:w="12240" w:h="15840" w:code="1"/>
          <w:pgMar w:top="1417" w:right="1701" w:bottom="1417" w:left="1701" w:header="709" w:footer="709" w:gutter="0"/>
          <w:cols w:num="2" w:space="708"/>
          <w:titlePg/>
          <w:docGrid w:linePitch="360"/>
        </w:sectPr>
      </w:pPr>
    </w:p>
    <w:p w:rsidR="00B41FD4" w:rsidRPr="000420BE" w:rsidRDefault="00B41FD4" w:rsidP="00537A7A">
      <w:pPr>
        <w:spacing w:line="276" w:lineRule="auto"/>
        <w:rPr>
          <w:color w:val="000000" w:themeColor="text1"/>
          <w:sz w:val="16"/>
          <w:szCs w:val="16"/>
          <w:lang w:val="pt-BR"/>
        </w:rPr>
      </w:pPr>
    </w:p>
    <w:tbl>
      <w:tblPr>
        <w:tblW w:w="5000" w:type="pct"/>
        <w:tblCellSpacing w:w="7" w:type="dxa"/>
        <w:shd w:val="clear" w:color="auto" w:fill="FFFFFF" w:themeFill="background1"/>
        <w:tblCellMar>
          <w:top w:w="15" w:type="dxa"/>
          <w:left w:w="15" w:type="dxa"/>
          <w:bottom w:w="15" w:type="dxa"/>
          <w:right w:w="15" w:type="dxa"/>
        </w:tblCellMar>
        <w:tblLook w:val="0000" w:firstRow="0" w:lastRow="0" w:firstColumn="0" w:lastColumn="0" w:noHBand="0" w:noVBand="0"/>
      </w:tblPr>
      <w:tblGrid>
        <w:gridCol w:w="2653"/>
        <w:gridCol w:w="2251"/>
        <w:gridCol w:w="3992"/>
      </w:tblGrid>
      <w:tr w:rsidR="006F0C11" w:rsidRPr="000420BE" w:rsidTr="00673686">
        <w:trPr>
          <w:trHeight w:val="268"/>
          <w:tblCellSpacing w:w="7" w:type="dxa"/>
        </w:trPr>
        <w:tc>
          <w:tcPr>
            <w:tcW w:w="4984" w:type="pct"/>
            <w:gridSpan w:val="3"/>
            <w:shd w:val="clear" w:color="auto" w:fill="FFFFFF" w:themeFill="background1"/>
            <w:vAlign w:val="center"/>
          </w:tcPr>
          <w:p w:rsidR="006F0C11" w:rsidRPr="000420BE" w:rsidRDefault="006F0C11" w:rsidP="005762A5">
            <w:pPr>
              <w:pStyle w:val="normalp"/>
              <w:spacing w:before="0" w:beforeAutospacing="0" w:after="0" w:afterAutospacing="0"/>
              <w:jc w:val="left"/>
              <w:rPr>
                <w:rFonts w:ascii="Arial" w:hAnsi="Arial" w:cs="Arial"/>
                <w:b/>
                <w:color w:val="1F497D" w:themeColor="text2"/>
                <w:sz w:val="16"/>
                <w:szCs w:val="16"/>
              </w:rPr>
            </w:pPr>
            <w:r w:rsidRPr="000420BE">
              <w:rPr>
                <w:rFonts w:ascii="Arial" w:hAnsi="Arial" w:cs="Arial"/>
                <w:color w:val="1F497D" w:themeColor="text2"/>
                <w:sz w:val="16"/>
                <w:szCs w:val="16"/>
              </w:rPr>
              <w:br w:type="page"/>
            </w:r>
            <w:r w:rsidR="00146D62" w:rsidRPr="000420BE">
              <w:rPr>
                <w:rFonts w:ascii="Arial" w:hAnsi="Arial" w:cs="Arial"/>
                <w:b/>
                <w:color w:val="1F497D" w:themeColor="text2"/>
                <w:sz w:val="16"/>
                <w:szCs w:val="16"/>
              </w:rPr>
              <w:t>CUADRO 4.</w:t>
            </w:r>
            <w:r w:rsidR="003A12B0">
              <w:rPr>
                <w:rFonts w:ascii="Arial" w:hAnsi="Arial" w:cs="Arial"/>
                <w:b/>
                <w:color w:val="1F497D" w:themeColor="text2"/>
                <w:sz w:val="16"/>
                <w:szCs w:val="16"/>
              </w:rPr>
              <w:t xml:space="preserve"> Potencial por fuente geotérmica, superficie y c</w:t>
            </w:r>
            <w:r w:rsidRPr="000420BE">
              <w:rPr>
                <w:rFonts w:ascii="Arial" w:hAnsi="Arial" w:cs="Arial"/>
                <w:b/>
                <w:color w:val="1F497D" w:themeColor="text2"/>
                <w:sz w:val="16"/>
                <w:szCs w:val="16"/>
              </w:rPr>
              <w:t>oncesionario</w:t>
            </w:r>
          </w:p>
        </w:tc>
      </w:tr>
      <w:tr w:rsidR="00D83AA3" w:rsidRPr="000420BE" w:rsidTr="00673686">
        <w:trPr>
          <w:trHeight w:val="268"/>
          <w:tblCellSpacing w:w="7" w:type="dxa"/>
        </w:trPr>
        <w:tc>
          <w:tcPr>
            <w:tcW w:w="1484" w:type="pct"/>
            <w:shd w:val="clear" w:color="auto" w:fill="FFFFFF" w:themeFill="background1"/>
            <w:vAlign w:val="center"/>
          </w:tcPr>
          <w:p w:rsidR="006F0C11" w:rsidRPr="000420BE" w:rsidRDefault="00007223" w:rsidP="006F0C11">
            <w:pPr>
              <w:pStyle w:val="normalp"/>
              <w:spacing w:before="0" w:beforeAutospacing="0" w:after="0" w:afterAutospacing="0"/>
              <w:rPr>
                <w:rFonts w:ascii="Arial" w:hAnsi="Arial" w:cs="Arial"/>
                <w:b/>
                <w:color w:val="000000" w:themeColor="text1"/>
                <w:sz w:val="16"/>
                <w:szCs w:val="16"/>
                <w:lang w:val="es-CL"/>
              </w:rPr>
            </w:pPr>
            <w:r>
              <w:rPr>
                <w:rFonts w:ascii="Arial" w:hAnsi="Arial" w:cs="Arial"/>
                <w:b/>
                <w:noProof/>
                <w:color w:val="000000" w:themeColor="text1"/>
                <w:sz w:val="16"/>
                <w:szCs w:val="16"/>
                <w:lang w:val="es-AR" w:eastAsia="es-AR"/>
              </w:rPr>
              <mc:AlternateContent>
                <mc:Choice Requires="wps">
                  <w:drawing>
                    <wp:anchor distT="0" distB="0" distL="114300" distR="114300" simplePos="0" relativeHeight="251664384" behindDoc="0" locked="0" layoutInCell="1" allowOverlap="1">
                      <wp:simplePos x="0" y="0"/>
                      <wp:positionH relativeFrom="column">
                        <wp:posOffset>-20320</wp:posOffset>
                      </wp:positionH>
                      <wp:positionV relativeFrom="paragraph">
                        <wp:posOffset>-41910</wp:posOffset>
                      </wp:positionV>
                      <wp:extent cx="5683250" cy="0"/>
                      <wp:effectExtent l="8255" t="5715" r="13970" b="13335"/>
                      <wp:wrapNone/>
                      <wp:docPr id="3"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3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1.6pt;margin-top:-3.3pt;width:44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iMEIA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"/>
                  </w:pict>
                </mc:Fallback>
              </mc:AlternateContent>
            </w:r>
            <w:r w:rsidR="006F0C11" w:rsidRPr="000420BE">
              <w:rPr>
                <w:rFonts w:ascii="Arial" w:hAnsi="Arial" w:cs="Arial"/>
                <w:b/>
                <w:color w:val="000000" w:themeColor="text1"/>
                <w:sz w:val="16"/>
                <w:szCs w:val="16"/>
                <w:lang w:val="es-CL"/>
              </w:rPr>
              <w:t>Región</w:t>
            </w:r>
            <w:r w:rsidR="00E27E8E" w:rsidRPr="000420BE">
              <w:rPr>
                <w:rFonts w:ascii="Arial" w:hAnsi="Arial" w:cs="Arial"/>
                <w:b/>
                <w:color w:val="000000" w:themeColor="text1"/>
                <w:sz w:val="16"/>
                <w:szCs w:val="16"/>
                <w:lang w:val="es-CL"/>
              </w:rPr>
              <w:t xml:space="preserve">  </w:t>
            </w:r>
            <w:r w:rsidR="006F0C11" w:rsidRPr="000420BE">
              <w:rPr>
                <w:rFonts w:ascii="Arial" w:hAnsi="Arial" w:cs="Arial"/>
                <w:b/>
                <w:color w:val="000000" w:themeColor="text1"/>
                <w:sz w:val="16"/>
                <w:szCs w:val="16"/>
                <w:lang w:val="es-CL"/>
              </w:rPr>
              <w:t xml:space="preserve">   Fuente Geotérmica</w:t>
            </w:r>
          </w:p>
        </w:tc>
        <w:tc>
          <w:tcPr>
            <w:tcW w:w="1261" w:type="pct"/>
            <w:shd w:val="clear" w:color="auto" w:fill="FFFFFF" w:themeFill="background1"/>
            <w:vAlign w:val="center"/>
          </w:tcPr>
          <w:p w:rsidR="006F0C11" w:rsidRPr="000420BE" w:rsidRDefault="006F0C11" w:rsidP="005762A5">
            <w:pPr>
              <w:pStyle w:val="normalp"/>
              <w:spacing w:before="0" w:beforeAutospacing="0" w:after="0" w:afterAutospacing="0"/>
              <w:jc w:val="center"/>
              <w:rPr>
                <w:rFonts w:ascii="Arial" w:hAnsi="Arial" w:cs="Arial"/>
                <w:b/>
                <w:color w:val="000000" w:themeColor="text1"/>
                <w:sz w:val="16"/>
                <w:szCs w:val="16"/>
              </w:rPr>
            </w:pPr>
            <w:r w:rsidRPr="000420BE">
              <w:rPr>
                <w:rFonts w:ascii="Arial" w:hAnsi="Arial" w:cs="Arial"/>
                <w:b/>
                <w:color w:val="000000" w:themeColor="text1"/>
                <w:sz w:val="16"/>
                <w:szCs w:val="16"/>
              </w:rPr>
              <w:t>Potencial en Mega Watts</w:t>
            </w:r>
          </w:p>
        </w:tc>
        <w:tc>
          <w:tcPr>
            <w:tcW w:w="2223" w:type="pct"/>
            <w:shd w:val="clear" w:color="auto" w:fill="FFFFFF" w:themeFill="background1"/>
            <w:vAlign w:val="center"/>
          </w:tcPr>
          <w:p w:rsidR="006F0C11" w:rsidRPr="000420BE" w:rsidRDefault="006F0C11" w:rsidP="006F0C11">
            <w:pPr>
              <w:pStyle w:val="normalp"/>
              <w:spacing w:before="0" w:beforeAutospacing="0" w:after="0" w:afterAutospacing="0"/>
              <w:rPr>
                <w:rFonts w:ascii="Arial" w:hAnsi="Arial" w:cs="Arial"/>
                <w:b/>
                <w:color w:val="000000" w:themeColor="text1"/>
                <w:sz w:val="16"/>
                <w:szCs w:val="16"/>
              </w:rPr>
            </w:pPr>
            <w:r w:rsidRPr="000420BE">
              <w:rPr>
                <w:rFonts w:ascii="Arial" w:hAnsi="Arial" w:cs="Arial"/>
                <w:b/>
                <w:color w:val="000000" w:themeColor="text1"/>
                <w:sz w:val="16"/>
                <w:szCs w:val="16"/>
              </w:rPr>
              <w:t>Superficie     Concesionario</w:t>
            </w:r>
          </w:p>
        </w:tc>
      </w:tr>
      <w:tr w:rsidR="00D83AA3" w:rsidRPr="000420BE" w:rsidTr="00673686">
        <w:trPr>
          <w:trHeight w:val="268"/>
          <w:tblCellSpacing w:w="7" w:type="dxa"/>
        </w:trPr>
        <w:tc>
          <w:tcPr>
            <w:tcW w:w="1484" w:type="pct"/>
            <w:shd w:val="clear" w:color="auto" w:fill="FFFFFF" w:themeFill="background1"/>
            <w:vAlign w:val="center"/>
          </w:tcPr>
          <w:p w:rsidR="006F0C11" w:rsidRPr="000420BE" w:rsidRDefault="00007223" w:rsidP="005762A5">
            <w:pPr>
              <w:pStyle w:val="normalp"/>
              <w:spacing w:before="0" w:beforeAutospacing="0" w:after="0" w:afterAutospacing="0"/>
              <w:rPr>
                <w:rFonts w:ascii="Arial" w:hAnsi="Arial" w:cs="Arial"/>
                <w:color w:val="000000" w:themeColor="text1"/>
                <w:sz w:val="16"/>
                <w:szCs w:val="16"/>
              </w:rPr>
            </w:pPr>
            <w:r>
              <w:rPr>
                <w:rFonts w:ascii="Arial" w:hAnsi="Arial" w:cs="Arial"/>
                <w:noProof/>
                <w:color w:val="000000" w:themeColor="text1"/>
                <w:sz w:val="16"/>
                <w:szCs w:val="16"/>
                <w:lang w:val="es-AR" w:eastAsia="es-AR"/>
              </w:rPr>
              <mc:AlternateContent>
                <mc:Choice Requires="wps">
                  <w:drawing>
                    <wp:anchor distT="0" distB="0" distL="114300" distR="114300" simplePos="0" relativeHeight="251665408" behindDoc="0" locked="0" layoutInCell="1" allowOverlap="1">
                      <wp:simplePos x="0" y="0"/>
                      <wp:positionH relativeFrom="column">
                        <wp:posOffset>-20955</wp:posOffset>
                      </wp:positionH>
                      <wp:positionV relativeFrom="paragraph">
                        <wp:posOffset>-41275</wp:posOffset>
                      </wp:positionV>
                      <wp:extent cx="5683885" cy="0"/>
                      <wp:effectExtent l="7620" t="6350" r="13970" b="12700"/>
                      <wp:wrapNone/>
                      <wp:docPr id="2"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3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1.65pt;margin-top:-3.25pt;width:447.5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"/>
                  </w:pict>
                </mc:Fallback>
              </mc:AlternateContent>
            </w:r>
            <w:r w:rsidR="006F0C11" w:rsidRPr="000420BE">
              <w:rPr>
                <w:rFonts w:ascii="Arial" w:hAnsi="Arial" w:cs="Arial"/>
                <w:color w:val="000000" w:themeColor="text1"/>
                <w:sz w:val="16"/>
                <w:szCs w:val="16"/>
              </w:rPr>
              <w:t>I</w:t>
            </w:r>
            <w:r w:rsidR="00D83AA3" w:rsidRPr="000420BE">
              <w:rPr>
                <w:rFonts w:ascii="Arial" w:hAnsi="Arial" w:cs="Arial"/>
                <w:color w:val="000000" w:themeColor="text1"/>
                <w:sz w:val="16"/>
                <w:szCs w:val="16"/>
              </w:rPr>
              <w:t xml:space="preserve">               </w:t>
            </w:r>
            <w:r w:rsidR="00E27E8E" w:rsidRPr="000420BE">
              <w:rPr>
                <w:rFonts w:ascii="Arial" w:hAnsi="Arial" w:cs="Arial"/>
                <w:color w:val="000000" w:themeColor="text1"/>
                <w:sz w:val="16"/>
                <w:szCs w:val="16"/>
              </w:rPr>
              <w:t>Puchuldiza</w:t>
            </w:r>
          </w:p>
        </w:tc>
        <w:tc>
          <w:tcPr>
            <w:tcW w:w="1261" w:type="pct"/>
            <w:shd w:val="clear" w:color="auto" w:fill="FFFFFF" w:themeFill="background1"/>
            <w:vAlign w:val="center"/>
          </w:tcPr>
          <w:p w:rsidR="006F0C11" w:rsidRPr="000420BE" w:rsidRDefault="001E7360" w:rsidP="001E7360">
            <w:pPr>
              <w:pStyle w:val="normalp"/>
              <w:spacing w:before="0" w:beforeAutospacing="0" w:after="0" w:afterAutospacing="0"/>
              <w:rPr>
                <w:rFonts w:ascii="Arial" w:hAnsi="Arial" w:cs="Arial"/>
                <w:color w:val="000000" w:themeColor="text1"/>
                <w:sz w:val="16"/>
                <w:szCs w:val="16"/>
              </w:rPr>
            </w:pPr>
            <w:r w:rsidRPr="000420BE">
              <w:rPr>
                <w:rFonts w:ascii="Arial" w:hAnsi="Arial" w:cs="Arial"/>
                <w:color w:val="000000" w:themeColor="text1"/>
                <w:sz w:val="16"/>
                <w:szCs w:val="16"/>
              </w:rPr>
              <w:t xml:space="preserve">                          25-100</w:t>
            </w:r>
            <w:r w:rsidR="001A69C3" w:rsidRPr="000420BE">
              <w:rPr>
                <w:rFonts w:ascii="Arial" w:hAnsi="Arial" w:cs="Arial"/>
                <w:color w:val="000000" w:themeColor="text1"/>
                <w:sz w:val="16"/>
                <w:szCs w:val="16"/>
              </w:rPr>
              <w:t xml:space="preserve">                     </w:t>
            </w:r>
          </w:p>
        </w:tc>
        <w:tc>
          <w:tcPr>
            <w:tcW w:w="2223" w:type="pct"/>
            <w:shd w:val="clear" w:color="auto" w:fill="FFFFFF" w:themeFill="background1"/>
            <w:vAlign w:val="center"/>
          </w:tcPr>
          <w:p w:rsidR="006F0C11" w:rsidRPr="000420BE" w:rsidRDefault="0053148D" w:rsidP="001A69C3">
            <w:pPr>
              <w:pStyle w:val="normalp"/>
              <w:spacing w:before="0" w:beforeAutospacing="0" w:after="0" w:afterAutospacing="0"/>
              <w:rPr>
                <w:rFonts w:ascii="Arial" w:hAnsi="Arial" w:cs="Arial"/>
                <w:color w:val="000000" w:themeColor="text1"/>
                <w:sz w:val="16"/>
                <w:szCs w:val="16"/>
              </w:rPr>
            </w:pPr>
            <w:r w:rsidRPr="000420BE">
              <w:rPr>
                <w:rFonts w:ascii="Arial" w:hAnsi="Arial" w:cs="Arial"/>
                <w:color w:val="000000" w:themeColor="text1"/>
                <w:sz w:val="16"/>
                <w:szCs w:val="16"/>
              </w:rPr>
              <w:t xml:space="preserve">      50.000           CORFO</w:t>
            </w:r>
          </w:p>
        </w:tc>
      </w:tr>
      <w:tr w:rsidR="00D83AA3" w:rsidRPr="000420BE" w:rsidTr="00673686">
        <w:trPr>
          <w:trHeight w:val="178"/>
          <w:tblCellSpacing w:w="7" w:type="dxa"/>
        </w:trPr>
        <w:tc>
          <w:tcPr>
            <w:tcW w:w="1484" w:type="pct"/>
            <w:shd w:val="clear" w:color="auto" w:fill="FFFFFF" w:themeFill="background1"/>
            <w:vAlign w:val="center"/>
          </w:tcPr>
          <w:p w:rsidR="006F0C11" w:rsidRPr="000420BE" w:rsidRDefault="006F0C11" w:rsidP="005762A5">
            <w:pPr>
              <w:pStyle w:val="normalp"/>
              <w:spacing w:before="0" w:beforeAutospacing="0" w:after="0" w:afterAutospacing="0"/>
              <w:rPr>
                <w:rFonts w:ascii="Arial" w:hAnsi="Arial" w:cs="Arial"/>
                <w:color w:val="000000" w:themeColor="text1"/>
                <w:sz w:val="16"/>
                <w:szCs w:val="16"/>
              </w:rPr>
            </w:pPr>
            <w:r w:rsidRPr="000420BE">
              <w:rPr>
                <w:rFonts w:ascii="Arial" w:hAnsi="Arial" w:cs="Arial"/>
                <w:color w:val="000000" w:themeColor="text1"/>
                <w:sz w:val="16"/>
                <w:szCs w:val="16"/>
              </w:rPr>
              <w:t>II</w:t>
            </w:r>
            <w:r w:rsidR="00D83AA3" w:rsidRPr="000420BE">
              <w:rPr>
                <w:rFonts w:ascii="Arial" w:hAnsi="Arial" w:cs="Arial"/>
                <w:color w:val="000000" w:themeColor="text1"/>
                <w:sz w:val="16"/>
                <w:szCs w:val="16"/>
              </w:rPr>
              <w:t xml:space="preserve">            </w:t>
            </w:r>
            <w:r w:rsidR="00E27E8E" w:rsidRPr="000420BE">
              <w:rPr>
                <w:rFonts w:ascii="Arial" w:hAnsi="Arial" w:cs="Arial"/>
                <w:color w:val="000000" w:themeColor="text1"/>
                <w:sz w:val="16"/>
                <w:szCs w:val="16"/>
              </w:rPr>
              <w:t xml:space="preserve"> Apacheta</w:t>
            </w:r>
          </w:p>
        </w:tc>
        <w:tc>
          <w:tcPr>
            <w:tcW w:w="1261" w:type="pct"/>
            <w:shd w:val="clear" w:color="auto" w:fill="FFFFFF" w:themeFill="background1"/>
            <w:vAlign w:val="center"/>
          </w:tcPr>
          <w:p w:rsidR="006F0C11" w:rsidRPr="000420BE" w:rsidRDefault="001A69C3" w:rsidP="00D83AA3">
            <w:pPr>
              <w:pStyle w:val="normalp"/>
              <w:spacing w:before="0" w:beforeAutospacing="0" w:after="0" w:afterAutospacing="0"/>
              <w:rPr>
                <w:rFonts w:ascii="Arial" w:hAnsi="Arial" w:cs="Arial"/>
                <w:color w:val="000000" w:themeColor="text1"/>
                <w:sz w:val="16"/>
                <w:szCs w:val="16"/>
              </w:rPr>
            </w:pPr>
            <w:r w:rsidRPr="000420BE">
              <w:rPr>
                <w:rFonts w:ascii="Arial" w:hAnsi="Arial" w:cs="Arial"/>
                <w:color w:val="000000" w:themeColor="text1"/>
                <w:sz w:val="16"/>
                <w:szCs w:val="16"/>
              </w:rPr>
              <w:t xml:space="preserve"> </w:t>
            </w:r>
            <w:r w:rsidR="00D83AA3" w:rsidRPr="000420BE">
              <w:rPr>
                <w:rFonts w:ascii="Arial" w:hAnsi="Arial" w:cs="Arial"/>
                <w:color w:val="000000" w:themeColor="text1"/>
                <w:sz w:val="16"/>
                <w:szCs w:val="16"/>
              </w:rPr>
              <w:t xml:space="preserve">                       </w:t>
            </w:r>
            <w:r w:rsidRPr="000420BE">
              <w:rPr>
                <w:rFonts w:ascii="Arial" w:hAnsi="Arial" w:cs="Arial"/>
                <w:color w:val="000000" w:themeColor="text1"/>
                <w:sz w:val="16"/>
                <w:szCs w:val="16"/>
              </w:rPr>
              <w:t xml:space="preserve"> 150-250</w:t>
            </w:r>
          </w:p>
        </w:tc>
        <w:tc>
          <w:tcPr>
            <w:tcW w:w="2223" w:type="pct"/>
            <w:shd w:val="clear" w:color="auto" w:fill="FFFFFF" w:themeFill="background1"/>
            <w:vAlign w:val="center"/>
          </w:tcPr>
          <w:p w:rsidR="006F0C11" w:rsidRPr="000420BE" w:rsidRDefault="001A69C3" w:rsidP="001A69C3">
            <w:pPr>
              <w:pStyle w:val="normalp"/>
              <w:spacing w:before="0" w:beforeAutospacing="0" w:after="0" w:afterAutospacing="0"/>
              <w:rPr>
                <w:rFonts w:ascii="Arial" w:hAnsi="Arial" w:cs="Arial"/>
                <w:color w:val="000000" w:themeColor="text1"/>
                <w:sz w:val="16"/>
                <w:szCs w:val="16"/>
              </w:rPr>
            </w:pPr>
            <w:r w:rsidRPr="000420BE">
              <w:rPr>
                <w:rFonts w:ascii="Arial" w:hAnsi="Arial" w:cs="Arial"/>
                <w:color w:val="000000" w:themeColor="text1"/>
                <w:sz w:val="16"/>
                <w:szCs w:val="16"/>
              </w:rPr>
              <w:t xml:space="preserve">      33.000           </w:t>
            </w:r>
            <w:r w:rsidR="003666B2" w:rsidRPr="000420BE">
              <w:rPr>
                <w:rFonts w:ascii="Arial" w:hAnsi="Arial" w:cs="Arial"/>
                <w:color w:val="000000" w:themeColor="text1"/>
                <w:sz w:val="16"/>
                <w:szCs w:val="16"/>
              </w:rPr>
              <w:t>Geoté</w:t>
            </w:r>
            <w:r w:rsidRPr="000420BE">
              <w:rPr>
                <w:rFonts w:ascii="Arial" w:hAnsi="Arial" w:cs="Arial"/>
                <w:color w:val="000000" w:themeColor="text1"/>
                <w:sz w:val="16"/>
                <w:szCs w:val="16"/>
              </w:rPr>
              <w:t>rmica del Norte</w:t>
            </w:r>
          </w:p>
        </w:tc>
      </w:tr>
      <w:tr w:rsidR="00D83AA3" w:rsidRPr="000420BE" w:rsidTr="00673686">
        <w:trPr>
          <w:trHeight w:val="268"/>
          <w:tblCellSpacing w:w="7" w:type="dxa"/>
        </w:trPr>
        <w:tc>
          <w:tcPr>
            <w:tcW w:w="1484" w:type="pct"/>
            <w:shd w:val="clear" w:color="auto" w:fill="FFFFFF" w:themeFill="background1"/>
            <w:vAlign w:val="center"/>
          </w:tcPr>
          <w:p w:rsidR="006F0C11" w:rsidRPr="000420BE" w:rsidRDefault="006F0C11" w:rsidP="005762A5">
            <w:pPr>
              <w:pStyle w:val="normalp"/>
              <w:spacing w:before="0" w:beforeAutospacing="0" w:after="0" w:afterAutospacing="0"/>
              <w:rPr>
                <w:rFonts w:ascii="Arial" w:hAnsi="Arial" w:cs="Arial"/>
                <w:color w:val="000000" w:themeColor="text1"/>
                <w:sz w:val="16"/>
                <w:szCs w:val="16"/>
              </w:rPr>
            </w:pPr>
            <w:r w:rsidRPr="000420BE">
              <w:rPr>
                <w:rFonts w:ascii="Arial" w:hAnsi="Arial" w:cs="Arial"/>
                <w:color w:val="000000" w:themeColor="text1"/>
                <w:sz w:val="16"/>
                <w:szCs w:val="16"/>
              </w:rPr>
              <w:t>II</w:t>
            </w:r>
            <w:r w:rsidR="00D83AA3" w:rsidRPr="000420BE">
              <w:rPr>
                <w:rFonts w:ascii="Arial" w:hAnsi="Arial" w:cs="Arial"/>
                <w:color w:val="000000" w:themeColor="text1"/>
                <w:sz w:val="16"/>
                <w:szCs w:val="16"/>
              </w:rPr>
              <w:t xml:space="preserve">             </w:t>
            </w:r>
            <w:r w:rsidR="00E27E8E" w:rsidRPr="000420BE">
              <w:rPr>
                <w:rFonts w:ascii="Arial" w:hAnsi="Arial" w:cs="Arial"/>
                <w:color w:val="000000" w:themeColor="text1"/>
                <w:sz w:val="16"/>
                <w:szCs w:val="16"/>
              </w:rPr>
              <w:t>El Tatio</w:t>
            </w:r>
          </w:p>
        </w:tc>
        <w:tc>
          <w:tcPr>
            <w:tcW w:w="1261" w:type="pct"/>
            <w:shd w:val="clear" w:color="auto" w:fill="FFFFFF" w:themeFill="background1"/>
            <w:vAlign w:val="center"/>
          </w:tcPr>
          <w:p w:rsidR="006F0C11" w:rsidRPr="000420BE" w:rsidRDefault="00D83AA3" w:rsidP="00D83AA3">
            <w:pPr>
              <w:pStyle w:val="normalp"/>
              <w:spacing w:before="0" w:beforeAutospacing="0" w:after="0" w:afterAutospacing="0"/>
              <w:rPr>
                <w:rFonts w:ascii="Arial" w:hAnsi="Arial" w:cs="Arial"/>
                <w:color w:val="000000" w:themeColor="text1"/>
                <w:sz w:val="16"/>
                <w:szCs w:val="16"/>
              </w:rPr>
            </w:pPr>
            <w:r w:rsidRPr="000420BE">
              <w:rPr>
                <w:rFonts w:ascii="Arial" w:hAnsi="Arial" w:cs="Arial"/>
                <w:color w:val="000000" w:themeColor="text1"/>
                <w:sz w:val="16"/>
                <w:szCs w:val="16"/>
              </w:rPr>
              <w:t xml:space="preserve">        </w:t>
            </w:r>
            <w:r w:rsidR="001A69C3" w:rsidRPr="000420BE">
              <w:rPr>
                <w:rFonts w:ascii="Arial" w:hAnsi="Arial" w:cs="Arial"/>
                <w:color w:val="000000" w:themeColor="text1"/>
                <w:sz w:val="16"/>
                <w:szCs w:val="16"/>
              </w:rPr>
              <w:t xml:space="preserve">    </w:t>
            </w:r>
            <w:r w:rsidRPr="000420BE">
              <w:rPr>
                <w:rFonts w:ascii="Arial" w:hAnsi="Arial" w:cs="Arial"/>
                <w:color w:val="000000" w:themeColor="text1"/>
                <w:sz w:val="16"/>
                <w:szCs w:val="16"/>
              </w:rPr>
              <w:t xml:space="preserve">            </w:t>
            </w:r>
            <w:r w:rsidR="001A69C3" w:rsidRPr="000420BE">
              <w:rPr>
                <w:rFonts w:ascii="Arial" w:hAnsi="Arial" w:cs="Arial"/>
                <w:color w:val="000000" w:themeColor="text1"/>
                <w:sz w:val="16"/>
                <w:szCs w:val="16"/>
              </w:rPr>
              <w:t xml:space="preserve"> 100-400</w:t>
            </w:r>
          </w:p>
        </w:tc>
        <w:tc>
          <w:tcPr>
            <w:tcW w:w="2223" w:type="pct"/>
            <w:shd w:val="clear" w:color="auto" w:fill="FFFFFF" w:themeFill="background1"/>
            <w:vAlign w:val="center"/>
          </w:tcPr>
          <w:p w:rsidR="006F0C11" w:rsidRPr="000420BE" w:rsidRDefault="00FC02E1" w:rsidP="001A69C3">
            <w:pPr>
              <w:pStyle w:val="normalp"/>
              <w:spacing w:before="0" w:beforeAutospacing="0" w:after="0" w:afterAutospacing="0"/>
              <w:rPr>
                <w:rFonts w:ascii="Arial" w:hAnsi="Arial" w:cs="Arial"/>
                <w:color w:val="000000" w:themeColor="text1"/>
                <w:sz w:val="16"/>
                <w:szCs w:val="16"/>
              </w:rPr>
            </w:pPr>
            <w:r w:rsidRPr="000420BE">
              <w:rPr>
                <w:rFonts w:ascii="Arial" w:hAnsi="Arial" w:cs="Arial"/>
                <w:color w:val="000000" w:themeColor="text1"/>
                <w:sz w:val="16"/>
                <w:szCs w:val="16"/>
              </w:rPr>
              <w:t xml:space="preserve">        7.200     </w:t>
            </w:r>
            <w:r w:rsidR="00D83AA3" w:rsidRPr="000420BE">
              <w:rPr>
                <w:rFonts w:ascii="Arial" w:hAnsi="Arial" w:cs="Arial"/>
                <w:color w:val="000000" w:themeColor="text1"/>
                <w:sz w:val="16"/>
                <w:szCs w:val="16"/>
              </w:rPr>
              <w:t xml:space="preserve">     </w:t>
            </w:r>
            <w:r w:rsidR="001A69C3" w:rsidRPr="000420BE">
              <w:rPr>
                <w:rFonts w:ascii="Arial" w:hAnsi="Arial" w:cs="Arial"/>
                <w:color w:val="000000" w:themeColor="text1"/>
                <w:sz w:val="16"/>
                <w:szCs w:val="16"/>
              </w:rPr>
              <w:t xml:space="preserve"> Geotérmica del Tatio S.A.</w:t>
            </w:r>
          </w:p>
        </w:tc>
      </w:tr>
      <w:tr w:rsidR="00D83AA3" w:rsidRPr="000420BE" w:rsidTr="00673686">
        <w:trPr>
          <w:trHeight w:val="35"/>
          <w:tblCellSpacing w:w="7" w:type="dxa"/>
        </w:trPr>
        <w:tc>
          <w:tcPr>
            <w:tcW w:w="1484" w:type="pct"/>
            <w:shd w:val="clear" w:color="auto" w:fill="FFFFFF" w:themeFill="background1"/>
            <w:vAlign w:val="center"/>
          </w:tcPr>
          <w:p w:rsidR="006F0C11" w:rsidRPr="000420BE" w:rsidRDefault="00D83AA3" w:rsidP="005762A5">
            <w:pPr>
              <w:pStyle w:val="normalp"/>
              <w:spacing w:before="0" w:beforeAutospacing="0" w:after="0" w:afterAutospacing="0"/>
              <w:rPr>
                <w:rFonts w:ascii="Arial" w:hAnsi="Arial" w:cs="Arial"/>
                <w:color w:val="000000" w:themeColor="text1"/>
                <w:sz w:val="16"/>
                <w:szCs w:val="16"/>
              </w:rPr>
            </w:pPr>
            <w:r w:rsidRPr="000420BE">
              <w:rPr>
                <w:rFonts w:ascii="Arial" w:hAnsi="Arial" w:cs="Arial"/>
                <w:color w:val="000000" w:themeColor="text1"/>
                <w:sz w:val="16"/>
                <w:szCs w:val="16"/>
              </w:rPr>
              <w:t xml:space="preserve">II             </w:t>
            </w:r>
            <w:r w:rsidR="00E27E8E" w:rsidRPr="000420BE">
              <w:rPr>
                <w:rFonts w:ascii="Arial" w:hAnsi="Arial" w:cs="Arial"/>
                <w:color w:val="000000" w:themeColor="text1"/>
                <w:sz w:val="16"/>
                <w:szCs w:val="16"/>
              </w:rPr>
              <w:t>La Torta</w:t>
            </w:r>
          </w:p>
        </w:tc>
        <w:tc>
          <w:tcPr>
            <w:tcW w:w="1261" w:type="pct"/>
            <w:shd w:val="clear" w:color="auto" w:fill="FFFFFF" w:themeFill="background1"/>
            <w:vAlign w:val="center"/>
          </w:tcPr>
          <w:p w:rsidR="006F0C11" w:rsidRPr="000420BE" w:rsidRDefault="00D83AA3" w:rsidP="00D83AA3">
            <w:pPr>
              <w:pStyle w:val="normalp"/>
              <w:spacing w:before="0" w:beforeAutospacing="0" w:after="0" w:afterAutospacing="0"/>
              <w:rPr>
                <w:rFonts w:ascii="Arial" w:hAnsi="Arial" w:cs="Arial"/>
                <w:color w:val="000000" w:themeColor="text1"/>
                <w:sz w:val="16"/>
                <w:szCs w:val="16"/>
              </w:rPr>
            </w:pPr>
            <w:r w:rsidRPr="000420BE">
              <w:rPr>
                <w:rFonts w:ascii="Arial" w:hAnsi="Arial" w:cs="Arial"/>
                <w:color w:val="000000" w:themeColor="text1"/>
                <w:sz w:val="16"/>
                <w:szCs w:val="16"/>
              </w:rPr>
              <w:t xml:space="preserve">        </w:t>
            </w:r>
            <w:r w:rsidR="001A69C3" w:rsidRPr="000420BE">
              <w:rPr>
                <w:rFonts w:ascii="Arial" w:hAnsi="Arial" w:cs="Arial"/>
                <w:color w:val="000000" w:themeColor="text1"/>
                <w:sz w:val="16"/>
                <w:szCs w:val="16"/>
              </w:rPr>
              <w:t xml:space="preserve">   </w:t>
            </w:r>
            <w:r w:rsidRPr="000420BE">
              <w:rPr>
                <w:rFonts w:ascii="Arial" w:hAnsi="Arial" w:cs="Arial"/>
                <w:color w:val="000000" w:themeColor="text1"/>
                <w:sz w:val="16"/>
                <w:szCs w:val="16"/>
              </w:rPr>
              <w:t xml:space="preserve">            </w:t>
            </w:r>
            <w:r w:rsidR="001A69C3" w:rsidRPr="000420BE">
              <w:rPr>
                <w:rFonts w:ascii="Arial" w:hAnsi="Arial" w:cs="Arial"/>
                <w:color w:val="000000" w:themeColor="text1"/>
                <w:sz w:val="16"/>
                <w:szCs w:val="16"/>
              </w:rPr>
              <w:t xml:space="preserve">  100-400</w:t>
            </w:r>
          </w:p>
        </w:tc>
        <w:tc>
          <w:tcPr>
            <w:tcW w:w="2223" w:type="pct"/>
            <w:shd w:val="clear" w:color="auto" w:fill="FFFFFF" w:themeFill="background1"/>
            <w:vAlign w:val="center"/>
          </w:tcPr>
          <w:p w:rsidR="006F0C11" w:rsidRPr="000420BE" w:rsidRDefault="001A69C3" w:rsidP="001A69C3">
            <w:pPr>
              <w:pStyle w:val="normalp"/>
              <w:spacing w:before="0" w:beforeAutospacing="0" w:after="0" w:afterAutospacing="0"/>
              <w:rPr>
                <w:rFonts w:ascii="Arial" w:hAnsi="Arial" w:cs="Arial"/>
                <w:color w:val="000000" w:themeColor="text1"/>
                <w:sz w:val="16"/>
                <w:szCs w:val="16"/>
              </w:rPr>
            </w:pPr>
            <w:r w:rsidRPr="000420BE">
              <w:rPr>
                <w:rFonts w:ascii="Arial" w:hAnsi="Arial" w:cs="Arial"/>
                <w:color w:val="000000" w:themeColor="text1"/>
                <w:sz w:val="16"/>
                <w:szCs w:val="16"/>
              </w:rPr>
              <w:t xml:space="preserve">      39.100           Geotérmica del Norte</w:t>
            </w:r>
          </w:p>
        </w:tc>
      </w:tr>
      <w:tr w:rsidR="00D83AA3" w:rsidRPr="000420BE" w:rsidTr="00673686">
        <w:trPr>
          <w:trHeight w:val="35"/>
          <w:tblCellSpacing w:w="7" w:type="dxa"/>
        </w:trPr>
        <w:tc>
          <w:tcPr>
            <w:tcW w:w="1484" w:type="pct"/>
            <w:shd w:val="clear" w:color="auto" w:fill="FFFFFF" w:themeFill="background1"/>
            <w:vAlign w:val="center"/>
          </w:tcPr>
          <w:p w:rsidR="00E27E8E" w:rsidRPr="000420BE" w:rsidRDefault="00FC02E1" w:rsidP="00D83AA3">
            <w:pPr>
              <w:pStyle w:val="normalp"/>
              <w:spacing w:before="0" w:beforeAutospacing="0" w:after="0" w:afterAutospacing="0"/>
              <w:rPr>
                <w:rFonts w:ascii="Arial" w:hAnsi="Arial" w:cs="Arial"/>
                <w:color w:val="000000" w:themeColor="text1"/>
                <w:sz w:val="16"/>
                <w:szCs w:val="16"/>
              </w:rPr>
            </w:pPr>
            <w:r w:rsidRPr="000420BE">
              <w:rPr>
                <w:rFonts w:ascii="Arial" w:hAnsi="Arial" w:cs="Arial"/>
                <w:color w:val="000000" w:themeColor="text1"/>
                <w:sz w:val="16"/>
                <w:szCs w:val="16"/>
              </w:rPr>
              <w:t xml:space="preserve">RM    </w:t>
            </w:r>
            <w:r w:rsidR="00E27E8E" w:rsidRPr="000420BE">
              <w:rPr>
                <w:rFonts w:ascii="Arial" w:hAnsi="Arial" w:cs="Arial"/>
                <w:color w:val="000000" w:themeColor="text1"/>
                <w:sz w:val="16"/>
                <w:szCs w:val="16"/>
              </w:rPr>
              <w:t xml:space="preserve"> </w:t>
            </w:r>
            <w:r w:rsidR="00D83AA3" w:rsidRPr="000420BE">
              <w:rPr>
                <w:rFonts w:ascii="Arial" w:hAnsi="Arial" w:cs="Arial"/>
                <w:color w:val="000000" w:themeColor="text1"/>
                <w:sz w:val="16"/>
                <w:szCs w:val="16"/>
              </w:rPr>
              <w:t xml:space="preserve">    Volcán </w:t>
            </w:r>
            <w:r w:rsidR="00E27E8E" w:rsidRPr="000420BE">
              <w:rPr>
                <w:rFonts w:ascii="Arial" w:hAnsi="Arial" w:cs="Arial"/>
                <w:color w:val="000000" w:themeColor="text1"/>
                <w:sz w:val="16"/>
                <w:szCs w:val="16"/>
              </w:rPr>
              <w:t xml:space="preserve"> San José</w:t>
            </w:r>
          </w:p>
        </w:tc>
        <w:tc>
          <w:tcPr>
            <w:tcW w:w="1261" w:type="pct"/>
            <w:shd w:val="clear" w:color="auto" w:fill="FFFFFF" w:themeFill="background1"/>
            <w:vAlign w:val="center"/>
          </w:tcPr>
          <w:p w:rsidR="00E27E8E" w:rsidRPr="000420BE" w:rsidRDefault="00D83AA3" w:rsidP="00D83AA3">
            <w:pPr>
              <w:pStyle w:val="normalp"/>
              <w:spacing w:before="0" w:beforeAutospacing="0" w:after="0" w:afterAutospacing="0"/>
              <w:rPr>
                <w:rFonts w:ascii="Arial" w:hAnsi="Arial" w:cs="Arial"/>
                <w:color w:val="000000" w:themeColor="text1"/>
                <w:sz w:val="16"/>
                <w:szCs w:val="16"/>
              </w:rPr>
            </w:pPr>
            <w:r w:rsidRPr="000420BE">
              <w:rPr>
                <w:rFonts w:ascii="Arial" w:hAnsi="Arial" w:cs="Arial"/>
                <w:color w:val="000000" w:themeColor="text1"/>
                <w:sz w:val="16"/>
                <w:szCs w:val="16"/>
              </w:rPr>
              <w:t xml:space="preserve">                      </w:t>
            </w:r>
            <w:r w:rsidR="001A69C3" w:rsidRPr="000420BE">
              <w:rPr>
                <w:rFonts w:ascii="Arial" w:hAnsi="Arial" w:cs="Arial"/>
                <w:color w:val="000000" w:themeColor="text1"/>
                <w:sz w:val="16"/>
                <w:szCs w:val="16"/>
              </w:rPr>
              <w:t xml:space="preserve">     50-100</w:t>
            </w:r>
          </w:p>
        </w:tc>
        <w:tc>
          <w:tcPr>
            <w:tcW w:w="2223" w:type="pct"/>
            <w:shd w:val="clear" w:color="auto" w:fill="FFFFFF" w:themeFill="background1"/>
            <w:vAlign w:val="center"/>
          </w:tcPr>
          <w:p w:rsidR="00E27E8E" w:rsidRPr="000420BE" w:rsidRDefault="001A69C3" w:rsidP="001A69C3">
            <w:pPr>
              <w:pStyle w:val="normalp"/>
              <w:spacing w:before="0" w:beforeAutospacing="0" w:after="0" w:afterAutospacing="0"/>
              <w:rPr>
                <w:rFonts w:ascii="Arial" w:hAnsi="Arial" w:cs="Arial"/>
                <w:color w:val="000000" w:themeColor="text1"/>
                <w:sz w:val="16"/>
                <w:szCs w:val="16"/>
              </w:rPr>
            </w:pPr>
            <w:r w:rsidRPr="000420BE">
              <w:rPr>
                <w:rFonts w:ascii="Arial" w:hAnsi="Arial" w:cs="Arial"/>
                <w:color w:val="000000" w:themeColor="text1"/>
                <w:sz w:val="16"/>
                <w:szCs w:val="16"/>
              </w:rPr>
              <w:t xml:space="preserve">      40.000           GFG Chile S.A.</w:t>
            </w:r>
          </w:p>
        </w:tc>
      </w:tr>
      <w:tr w:rsidR="00D83AA3" w:rsidRPr="000420BE" w:rsidTr="00673686">
        <w:trPr>
          <w:trHeight w:val="35"/>
          <w:tblCellSpacing w:w="7" w:type="dxa"/>
        </w:trPr>
        <w:tc>
          <w:tcPr>
            <w:tcW w:w="1484" w:type="pct"/>
            <w:shd w:val="clear" w:color="auto" w:fill="FFFFFF" w:themeFill="background1"/>
            <w:vAlign w:val="center"/>
          </w:tcPr>
          <w:p w:rsidR="00E27E8E" w:rsidRPr="000420BE" w:rsidRDefault="00D83AA3" w:rsidP="005762A5">
            <w:pPr>
              <w:pStyle w:val="normalp"/>
              <w:spacing w:before="0" w:beforeAutospacing="0" w:after="0" w:afterAutospacing="0"/>
              <w:rPr>
                <w:rFonts w:ascii="Arial" w:hAnsi="Arial" w:cs="Arial"/>
                <w:color w:val="000000" w:themeColor="text1"/>
                <w:sz w:val="16"/>
                <w:szCs w:val="16"/>
              </w:rPr>
            </w:pPr>
            <w:r w:rsidRPr="000420BE">
              <w:rPr>
                <w:rFonts w:ascii="Arial" w:hAnsi="Arial" w:cs="Arial"/>
                <w:color w:val="000000" w:themeColor="text1"/>
                <w:sz w:val="16"/>
                <w:szCs w:val="16"/>
              </w:rPr>
              <w:t xml:space="preserve">VII          </w:t>
            </w:r>
            <w:r w:rsidR="00E27E8E" w:rsidRPr="000420BE">
              <w:rPr>
                <w:rFonts w:ascii="Arial" w:hAnsi="Arial" w:cs="Arial"/>
                <w:color w:val="000000" w:themeColor="text1"/>
                <w:sz w:val="16"/>
                <w:szCs w:val="16"/>
              </w:rPr>
              <w:t>Calabozo</w:t>
            </w:r>
          </w:p>
        </w:tc>
        <w:tc>
          <w:tcPr>
            <w:tcW w:w="1261" w:type="pct"/>
            <w:shd w:val="clear" w:color="auto" w:fill="FFFFFF" w:themeFill="background1"/>
            <w:vAlign w:val="center"/>
          </w:tcPr>
          <w:p w:rsidR="00E27E8E" w:rsidRPr="000420BE" w:rsidRDefault="00D83AA3" w:rsidP="00D83AA3">
            <w:pPr>
              <w:pStyle w:val="normalp"/>
              <w:spacing w:before="0" w:beforeAutospacing="0" w:after="0" w:afterAutospacing="0"/>
              <w:rPr>
                <w:rFonts w:ascii="Arial" w:hAnsi="Arial" w:cs="Arial"/>
                <w:color w:val="000000" w:themeColor="text1"/>
                <w:sz w:val="16"/>
                <w:szCs w:val="16"/>
              </w:rPr>
            </w:pPr>
            <w:r w:rsidRPr="000420BE">
              <w:rPr>
                <w:rFonts w:ascii="Arial" w:hAnsi="Arial" w:cs="Arial"/>
                <w:color w:val="000000" w:themeColor="text1"/>
                <w:sz w:val="16"/>
                <w:szCs w:val="16"/>
              </w:rPr>
              <w:t xml:space="preserve">                     </w:t>
            </w:r>
            <w:r w:rsidR="001A69C3" w:rsidRPr="000420BE">
              <w:rPr>
                <w:rFonts w:ascii="Arial" w:hAnsi="Arial" w:cs="Arial"/>
                <w:color w:val="000000" w:themeColor="text1"/>
                <w:sz w:val="16"/>
                <w:szCs w:val="16"/>
              </w:rPr>
              <w:t xml:space="preserve">  300-1000</w:t>
            </w:r>
          </w:p>
        </w:tc>
        <w:tc>
          <w:tcPr>
            <w:tcW w:w="2223" w:type="pct"/>
            <w:shd w:val="clear" w:color="auto" w:fill="FFFFFF" w:themeFill="background1"/>
            <w:vAlign w:val="center"/>
          </w:tcPr>
          <w:p w:rsidR="00E27E8E" w:rsidRPr="000420BE" w:rsidRDefault="001A69C3" w:rsidP="001A69C3">
            <w:pPr>
              <w:pStyle w:val="normalp"/>
              <w:spacing w:before="0" w:beforeAutospacing="0" w:after="0" w:afterAutospacing="0"/>
              <w:rPr>
                <w:rFonts w:ascii="Arial" w:hAnsi="Arial" w:cs="Arial"/>
                <w:color w:val="000000" w:themeColor="text1"/>
                <w:sz w:val="16"/>
                <w:szCs w:val="16"/>
              </w:rPr>
            </w:pPr>
            <w:r w:rsidRPr="000420BE">
              <w:rPr>
                <w:rFonts w:ascii="Arial" w:hAnsi="Arial" w:cs="Arial"/>
                <w:color w:val="000000" w:themeColor="text1"/>
                <w:sz w:val="16"/>
                <w:szCs w:val="16"/>
              </w:rPr>
              <w:t xml:space="preserve">      75.000           GFG Chile S.A.</w:t>
            </w:r>
          </w:p>
        </w:tc>
      </w:tr>
      <w:tr w:rsidR="00D83AA3" w:rsidRPr="000420BE" w:rsidTr="00673686">
        <w:trPr>
          <w:trHeight w:val="35"/>
          <w:tblCellSpacing w:w="7" w:type="dxa"/>
        </w:trPr>
        <w:tc>
          <w:tcPr>
            <w:tcW w:w="1484" w:type="pct"/>
            <w:shd w:val="clear" w:color="auto" w:fill="FFFFFF" w:themeFill="background1"/>
            <w:vAlign w:val="center"/>
          </w:tcPr>
          <w:p w:rsidR="00E27E8E" w:rsidRPr="000420BE" w:rsidRDefault="00FC02E1" w:rsidP="005762A5">
            <w:pPr>
              <w:pStyle w:val="normalp"/>
              <w:spacing w:before="0" w:beforeAutospacing="0" w:after="0" w:afterAutospacing="0"/>
              <w:rPr>
                <w:rFonts w:ascii="Arial" w:hAnsi="Arial" w:cs="Arial"/>
                <w:color w:val="000000" w:themeColor="text1"/>
                <w:sz w:val="16"/>
                <w:szCs w:val="16"/>
              </w:rPr>
            </w:pPr>
            <w:r w:rsidRPr="000420BE">
              <w:rPr>
                <w:rFonts w:ascii="Arial" w:hAnsi="Arial" w:cs="Arial"/>
                <w:color w:val="000000" w:themeColor="text1"/>
                <w:sz w:val="16"/>
                <w:szCs w:val="16"/>
              </w:rPr>
              <w:t xml:space="preserve">VII   </w:t>
            </w:r>
            <w:r w:rsidR="00D83AA3" w:rsidRPr="000420BE">
              <w:rPr>
                <w:rFonts w:ascii="Arial" w:hAnsi="Arial" w:cs="Arial"/>
                <w:color w:val="000000" w:themeColor="text1"/>
                <w:sz w:val="16"/>
                <w:szCs w:val="16"/>
              </w:rPr>
              <w:t xml:space="preserve">       </w:t>
            </w:r>
            <w:r w:rsidR="00E27E8E" w:rsidRPr="000420BE">
              <w:rPr>
                <w:rFonts w:ascii="Arial" w:hAnsi="Arial" w:cs="Arial"/>
                <w:color w:val="000000" w:themeColor="text1"/>
                <w:sz w:val="16"/>
                <w:szCs w:val="16"/>
              </w:rPr>
              <w:t>Laguna del Maule</w:t>
            </w:r>
          </w:p>
        </w:tc>
        <w:tc>
          <w:tcPr>
            <w:tcW w:w="1261" w:type="pct"/>
            <w:shd w:val="clear" w:color="auto" w:fill="FFFFFF" w:themeFill="background1"/>
            <w:vAlign w:val="center"/>
          </w:tcPr>
          <w:p w:rsidR="00E27E8E" w:rsidRPr="000420BE" w:rsidRDefault="00D83AA3" w:rsidP="00D83AA3">
            <w:pPr>
              <w:pStyle w:val="normalp"/>
              <w:spacing w:before="0" w:beforeAutospacing="0" w:after="0" w:afterAutospacing="0"/>
              <w:rPr>
                <w:rFonts w:ascii="Arial" w:hAnsi="Arial" w:cs="Arial"/>
                <w:color w:val="000000" w:themeColor="text1"/>
                <w:sz w:val="16"/>
                <w:szCs w:val="16"/>
              </w:rPr>
            </w:pPr>
            <w:r w:rsidRPr="000420BE">
              <w:rPr>
                <w:rFonts w:ascii="Arial" w:hAnsi="Arial" w:cs="Arial"/>
                <w:color w:val="000000" w:themeColor="text1"/>
                <w:sz w:val="16"/>
                <w:szCs w:val="16"/>
              </w:rPr>
              <w:t xml:space="preserve">                        </w:t>
            </w:r>
            <w:r w:rsidR="001A69C3" w:rsidRPr="000420BE">
              <w:rPr>
                <w:rFonts w:ascii="Arial" w:hAnsi="Arial" w:cs="Arial"/>
                <w:color w:val="000000" w:themeColor="text1"/>
                <w:sz w:val="16"/>
                <w:szCs w:val="16"/>
              </w:rPr>
              <w:t xml:space="preserve">   50-200</w:t>
            </w:r>
          </w:p>
        </w:tc>
        <w:tc>
          <w:tcPr>
            <w:tcW w:w="2223" w:type="pct"/>
            <w:shd w:val="clear" w:color="auto" w:fill="FFFFFF" w:themeFill="background1"/>
            <w:vAlign w:val="center"/>
          </w:tcPr>
          <w:p w:rsidR="00E27E8E" w:rsidRPr="000420BE" w:rsidRDefault="001A69C3" w:rsidP="001A69C3">
            <w:pPr>
              <w:pStyle w:val="normalp"/>
              <w:spacing w:before="0" w:beforeAutospacing="0" w:after="0" w:afterAutospacing="0"/>
              <w:rPr>
                <w:rFonts w:ascii="Arial" w:hAnsi="Arial" w:cs="Arial"/>
                <w:color w:val="000000" w:themeColor="text1"/>
                <w:sz w:val="16"/>
                <w:szCs w:val="16"/>
              </w:rPr>
            </w:pPr>
            <w:r w:rsidRPr="000420BE">
              <w:rPr>
                <w:rFonts w:ascii="Arial" w:hAnsi="Arial" w:cs="Arial"/>
                <w:color w:val="000000" w:themeColor="text1"/>
                <w:sz w:val="16"/>
                <w:szCs w:val="16"/>
              </w:rPr>
              <w:t xml:space="preserve">      60.000           Universidad de Chile</w:t>
            </w:r>
          </w:p>
        </w:tc>
      </w:tr>
      <w:tr w:rsidR="00D83AA3" w:rsidRPr="000420BE" w:rsidTr="00673686">
        <w:trPr>
          <w:trHeight w:val="35"/>
          <w:tblCellSpacing w:w="7" w:type="dxa"/>
        </w:trPr>
        <w:tc>
          <w:tcPr>
            <w:tcW w:w="1484" w:type="pct"/>
            <w:shd w:val="clear" w:color="auto" w:fill="FFFFFF" w:themeFill="background1"/>
            <w:vAlign w:val="center"/>
          </w:tcPr>
          <w:p w:rsidR="00E27E8E" w:rsidRPr="000420BE" w:rsidRDefault="00D83AA3" w:rsidP="005762A5">
            <w:pPr>
              <w:pStyle w:val="normalp"/>
              <w:spacing w:before="0" w:beforeAutospacing="0" w:after="0" w:afterAutospacing="0"/>
              <w:rPr>
                <w:rFonts w:ascii="Arial" w:hAnsi="Arial" w:cs="Arial"/>
                <w:color w:val="000000" w:themeColor="text1"/>
                <w:sz w:val="16"/>
                <w:szCs w:val="16"/>
              </w:rPr>
            </w:pPr>
            <w:r w:rsidRPr="000420BE">
              <w:rPr>
                <w:rFonts w:ascii="Arial" w:hAnsi="Arial" w:cs="Arial"/>
                <w:color w:val="000000" w:themeColor="text1"/>
                <w:sz w:val="16"/>
                <w:szCs w:val="16"/>
              </w:rPr>
              <w:t xml:space="preserve">VIII         </w:t>
            </w:r>
            <w:r w:rsidR="00E27E8E" w:rsidRPr="000420BE">
              <w:rPr>
                <w:rFonts w:ascii="Arial" w:hAnsi="Arial" w:cs="Arial"/>
                <w:color w:val="000000" w:themeColor="text1"/>
                <w:sz w:val="16"/>
                <w:szCs w:val="16"/>
              </w:rPr>
              <w:t>Copahue I</w:t>
            </w:r>
          </w:p>
        </w:tc>
        <w:tc>
          <w:tcPr>
            <w:tcW w:w="1261" w:type="pct"/>
            <w:shd w:val="clear" w:color="auto" w:fill="FFFFFF" w:themeFill="background1"/>
            <w:vAlign w:val="center"/>
          </w:tcPr>
          <w:p w:rsidR="00E27E8E" w:rsidRPr="000420BE" w:rsidRDefault="00D83AA3" w:rsidP="00D83AA3">
            <w:pPr>
              <w:pStyle w:val="normalp"/>
              <w:spacing w:before="0" w:beforeAutospacing="0" w:after="0" w:afterAutospacing="0"/>
              <w:rPr>
                <w:rFonts w:ascii="Arial" w:hAnsi="Arial" w:cs="Arial"/>
                <w:color w:val="000000" w:themeColor="text1"/>
                <w:sz w:val="16"/>
                <w:szCs w:val="16"/>
              </w:rPr>
            </w:pPr>
            <w:r w:rsidRPr="000420BE">
              <w:rPr>
                <w:rFonts w:ascii="Arial" w:hAnsi="Arial" w:cs="Arial"/>
                <w:color w:val="000000" w:themeColor="text1"/>
                <w:sz w:val="16"/>
                <w:szCs w:val="16"/>
              </w:rPr>
              <w:t xml:space="preserve">                       </w:t>
            </w:r>
            <w:r w:rsidR="001A69C3" w:rsidRPr="000420BE">
              <w:rPr>
                <w:rFonts w:ascii="Arial" w:hAnsi="Arial" w:cs="Arial"/>
                <w:color w:val="000000" w:themeColor="text1"/>
                <w:sz w:val="16"/>
                <w:szCs w:val="16"/>
              </w:rPr>
              <w:t xml:space="preserve">  100-250</w:t>
            </w:r>
          </w:p>
        </w:tc>
        <w:tc>
          <w:tcPr>
            <w:tcW w:w="2223" w:type="pct"/>
            <w:shd w:val="clear" w:color="auto" w:fill="FFFFFF" w:themeFill="background1"/>
            <w:vAlign w:val="center"/>
          </w:tcPr>
          <w:p w:rsidR="00E27E8E" w:rsidRPr="000420BE" w:rsidRDefault="001A69C3" w:rsidP="001A69C3">
            <w:pPr>
              <w:pStyle w:val="normalp"/>
              <w:spacing w:before="0" w:beforeAutospacing="0" w:after="0" w:afterAutospacing="0"/>
              <w:rPr>
                <w:rFonts w:ascii="Arial" w:hAnsi="Arial" w:cs="Arial"/>
                <w:color w:val="000000" w:themeColor="text1"/>
                <w:sz w:val="16"/>
                <w:szCs w:val="16"/>
              </w:rPr>
            </w:pPr>
            <w:r w:rsidRPr="000420BE">
              <w:rPr>
                <w:rFonts w:ascii="Arial" w:hAnsi="Arial" w:cs="Arial"/>
                <w:color w:val="000000" w:themeColor="text1"/>
                <w:sz w:val="16"/>
                <w:szCs w:val="16"/>
              </w:rPr>
              <w:t xml:space="preserve">      72.900           GFG Chile S.A.</w:t>
            </w:r>
          </w:p>
        </w:tc>
      </w:tr>
      <w:tr w:rsidR="00D83AA3" w:rsidRPr="000420BE" w:rsidTr="00673686">
        <w:trPr>
          <w:trHeight w:val="35"/>
          <w:tblCellSpacing w:w="7" w:type="dxa"/>
        </w:trPr>
        <w:tc>
          <w:tcPr>
            <w:tcW w:w="1484" w:type="pct"/>
            <w:shd w:val="clear" w:color="auto" w:fill="FFFFFF" w:themeFill="background1"/>
            <w:vAlign w:val="center"/>
          </w:tcPr>
          <w:p w:rsidR="00E27E8E" w:rsidRPr="000420BE" w:rsidRDefault="00D83AA3" w:rsidP="005762A5">
            <w:pPr>
              <w:pStyle w:val="normalp"/>
              <w:spacing w:before="0" w:beforeAutospacing="0" w:after="0" w:afterAutospacing="0"/>
              <w:rPr>
                <w:rFonts w:ascii="Arial" w:hAnsi="Arial" w:cs="Arial"/>
                <w:color w:val="000000" w:themeColor="text1"/>
                <w:sz w:val="16"/>
                <w:szCs w:val="16"/>
              </w:rPr>
            </w:pPr>
            <w:r w:rsidRPr="000420BE">
              <w:rPr>
                <w:rFonts w:ascii="Arial" w:hAnsi="Arial" w:cs="Arial"/>
                <w:color w:val="000000" w:themeColor="text1"/>
                <w:sz w:val="16"/>
                <w:szCs w:val="16"/>
              </w:rPr>
              <w:t xml:space="preserve">VIII         </w:t>
            </w:r>
            <w:r w:rsidR="00E27E8E" w:rsidRPr="000420BE">
              <w:rPr>
                <w:rFonts w:ascii="Arial" w:hAnsi="Arial" w:cs="Arial"/>
                <w:color w:val="000000" w:themeColor="text1"/>
                <w:sz w:val="16"/>
                <w:szCs w:val="16"/>
              </w:rPr>
              <w:t>Copahue II</w:t>
            </w:r>
          </w:p>
        </w:tc>
        <w:tc>
          <w:tcPr>
            <w:tcW w:w="1261" w:type="pct"/>
            <w:shd w:val="clear" w:color="auto" w:fill="FFFFFF" w:themeFill="background1"/>
            <w:vAlign w:val="center"/>
          </w:tcPr>
          <w:p w:rsidR="00E27E8E" w:rsidRPr="000420BE" w:rsidRDefault="00D83AA3" w:rsidP="00D83AA3">
            <w:pPr>
              <w:pStyle w:val="normalp"/>
              <w:spacing w:before="0" w:beforeAutospacing="0" w:after="0" w:afterAutospacing="0"/>
              <w:rPr>
                <w:rFonts w:ascii="Arial" w:hAnsi="Arial" w:cs="Arial"/>
                <w:color w:val="000000" w:themeColor="text1"/>
                <w:sz w:val="16"/>
                <w:szCs w:val="16"/>
              </w:rPr>
            </w:pPr>
            <w:r w:rsidRPr="000420BE">
              <w:rPr>
                <w:rFonts w:ascii="Arial" w:hAnsi="Arial" w:cs="Arial"/>
                <w:color w:val="000000" w:themeColor="text1"/>
                <w:sz w:val="16"/>
                <w:szCs w:val="16"/>
              </w:rPr>
              <w:t xml:space="preserve">                    </w:t>
            </w:r>
            <w:r w:rsidR="001A69C3" w:rsidRPr="000420BE">
              <w:rPr>
                <w:rFonts w:ascii="Arial" w:hAnsi="Arial" w:cs="Arial"/>
                <w:color w:val="000000" w:themeColor="text1"/>
                <w:sz w:val="16"/>
                <w:szCs w:val="16"/>
              </w:rPr>
              <w:t xml:space="preserve">     100-250</w:t>
            </w:r>
          </w:p>
        </w:tc>
        <w:tc>
          <w:tcPr>
            <w:tcW w:w="2223" w:type="pct"/>
            <w:shd w:val="clear" w:color="auto" w:fill="FFFFFF" w:themeFill="background1"/>
            <w:vAlign w:val="center"/>
          </w:tcPr>
          <w:p w:rsidR="00E27E8E" w:rsidRPr="000420BE" w:rsidRDefault="001A69C3" w:rsidP="001A69C3">
            <w:pPr>
              <w:pStyle w:val="normalp"/>
              <w:spacing w:before="0" w:beforeAutospacing="0" w:after="0" w:afterAutospacing="0"/>
              <w:rPr>
                <w:rFonts w:ascii="Arial" w:hAnsi="Arial" w:cs="Arial"/>
                <w:color w:val="000000" w:themeColor="text1"/>
                <w:sz w:val="16"/>
                <w:szCs w:val="16"/>
              </w:rPr>
            </w:pPr>
            <w:r w:rsidRPr="000420BE">
              <w:rPr>
                <w:rFonts w:ascii="Arial" w:hAnsi="Arial" w:cs="Arial"/>
                <w:color w:val="000000" w:themeColor="text1"/>
                <w:sz w:val="16"/>
                <w:szCs w:val="16"/>
              </w:rPr>
              <w:t xml:space="preserve">        7.000           GFG Chile S.A.</w:t>
            </w:r>
          </w:p>
        </w:tc>
      </w:tr>
      <w:tr w:rsidR="00D83AA3" w:rsidRPr="000420BE" w:rsidTr="00673686">
        <w:trPr>
          <w:trHeight w:val="35"/>
          <w:tblCellSpacing w:w="7" w:type="dxa"/>
        </w:trPr>
        <w:tc>
          <w:tcPr>
            <w:tcW w:w="1484" w:type="pct"/>
            <w:shd w:val="clear" w:color="auto" w:fill="FFFFFF" w:themeFill="background1"/>
            <w:vAlign w:val="center"/>
          </w:tcPr>
          <w:p w:rsidR="00E27E8E" w:rsidRPr="000420BE" w:rsidRDefault="00FC02E1" w:rsidP="005762A5">
            <w:pPr>
              <w:pStyle w:val="normalp"/>
              <w:spacing w:before="0" w:beforeAutospacing="0" w:after="0" w:afterAutospacing="0"/>
              <w:rPr>
                <w:rFonts w:ascii="Arial" w:hAnsi="Arial" w:cs="Arial"/>
                <w:color w:val="000000" w:themeColor="text1"/>
                <w:sz w:val="16"/>
                <w:szCs w:val="16"/>
              </w:rPr>
            </w:pPr>
            <w:r w:rsidRPr="000420BE">
              <w:rPr>
                <w:rFonts w:ascii="Arial" w:hAnsi="Arial" w:cs="Arial"/>
                <w:color w:val="000000" w:themeColor="text1"/>
                <w:sz w:val="16"/>
                <w:szCs w:val="16"/>
              </w:rPr>
              <w:t xml:space="preserve">X    </w:t>
            </w:r>
            <w:r w:rsidR="00E27E8E" w:rsidRPr="000420BE">
              <w:rPr>
                <w:rFonts w:ascii="Arial" w:hAnsi="Arial" w:cs="Arial"/>
                <w:color w:val="000000" w:themeColor="text1"/>
                <w:sz w:val="16"/>
                <w:szCs w:val="16"/>
              </w:rPr>
              <w:t xml:space="preserve"> </w:t>
            </w:r>
            <w:r w:rsidR="00D83AA3" w:rsidRPr="000420BE">
              <w:rPr>
                <w:rFonts w:ascii="Arial" w:hAnsi="Arial" w:cs="Arial"/>
                <w:color w:val="000000" w:themeColor="text1"/>
                <w:sz w:val="16"/>
                <w:szCs w:val="16"/>
              </w:rPr>
              <w:t xml:space="preserve">       </w:t>
            </w:r>
            <w:r w:rsidR="00E27E8E" w:rsidRPr="000420BE">
              <w:rPr>
                <w:rFonts w:ascii="Arial" w:hAnsi="Arial" w:cs="Arial"/>
                <w:color w:val="000000" w:themeColor="text1"/>
                <w:sz w:val="16"/>
                <w:szCs w:val="16"/>
              </w:rPr>
              <w:t>Carrán/ Puyehue I</w:t>
            </w:r>
          </w:p>
        </w:tc>
        <w:tc>
          <w:tcPr>
            <w:tcW w:w="1261" w:type="pct"/>
            <w:shd w:val="clear" w:color="auto" w:fill="FFFFFF" w:themeFill="background1"/>
            <w:vAlign w:val="center"/>
          </w:tcPr>
          <w:p w:rsidR="00E27E8E" w:rsidRPr="000420BE" w:rsidRDefault="00D83AA3" w:rsidP="00D83AA3">
            <w:pPr>
              <w:pStyle w:val="normalp"/>
              <w:spacing w:before="0" w:beforeAutospacing="0" w:after="0" w:afterAutospacing="0"/>
              <w:rPr>
                <w:rFonts w:ascii="Arial" w:hAnsi="Arial" w:cs="Arial"/>
                <w:color w:val="000000" w:themeColor="text1"/>
                <w:sz w:val="16"/>
                <w:szCs w:val="16"/>
              </w:rPr>
            </w:pPr>
            <w:r w:rsidRPr="000420BE">
              <w:rPr>
                <w:rFonts w:ascii="Arial" w:hAnsi="Arial" w:cs="Arial"/>
                <w:color w:val="000000" w:themeColor="text1"/>
                <w:sz w:val="16"/>
                <w:szCs w:val="16"/>
              </w:rPr>
              <w:t xml:space="preserve">                    </w:t>
            </w:r>
            <w:r w:rsidR="001A69C3" w:rsidRPr="000420BE">
              <w:rPr>
                <w:rFonts w:ascii="Arial" w:hAnsi="Arial" w:cs="Arial"/>
                <w:color w:val="000000" w:themeColor="text1"/>
                <w:sz w:val="16"/>
                <w:szCs w:val="16"/>
              </w:rPr>
              <w:t xml:space="preserve">     100-300</w:t>
            </w:r>
          </w:p>
        </w:tc>
        <w:tc>
          <w:tcPr>
            <w:tcW w:w="2223" w:type="pct"/>
            <w:shd w:val="clear" w:color="auto" w:fill="FFFFFF" w:themeFill="background1"/>
            <w:vAlign w:val="center"/>
          </w:tcPr>
          <w:p w:rsidR="00E27E8E" w:rsidRPr="000420BE" w:rsidRDefault="001A69C3" w:rsidP="001A69C3">
            <w:pPr>
              <w:pStyle w:val="normalp"/>
              <w:spacing w:before="0" w:beforeAutospacing="0" w:after="0" w:afterAutospacing="0"/>
              <w:rPr>
                <w:rFonts w:ascii="Arial" w:hAnsi="Arial" w:cs="Arial"/>
                <w:color w:val="000000" w:themeColor="text1"/>
                <w:sz w:val="16"/>
                <w:szCs w:val="16"/>
              </w:rPr>
            </w:pPr>
            <w:r w:rsidRPr="000420BE">
              <w:rPr>
                <w:rFonts w:ascii="Arial" w:hAnsi="Arial" w:cs="Arial"/>
                <w:color w:val="000000" w:themeColor="text1"/>
                <w:sz w:val="16"/>
                <w:szCs w:val="16"/>
              </w:rPr>
              <w:t xml:space="preserve">      28.000           Universidad de Chile</w:t>
            </w:r>
          </w:p>
        </w:tc>
      </w:tr>
      <w:tr w:rsidR="00D83AA3" w:rsidRPr="000420BE" w:rsidTr="00673686">
        <w:trPr>
          <w:trHeight w:val="35"/>
          <w:tblCellSpacing w:w="7" w:type="dxa"/>
        </w:trPr>
        <w:tc>
          <w:tcPr>
            <w:tcW w:w="1484" w:type="pct"/>
            <w:shd w:val="clear" w:color="auto" w:fill="FFFFFF" w:themeFill="background1"/>
            <w:vAlign w:val="center"/>
          </w:tcPr>
          <w:p w:rsidR="00E27E8E" w:rsidRPr="000420BE" w:rsidRDefault="00FC02E1" w:rsidP="005762A5">
            <w:pPr>
              <w:pStyle w:val="normalp"/>
              <w:spacing w:before="0" w:beforeAutospacing="0" w:after="0" w:afterAutospacing="0"/>
              <w:rPr>
                <w:rFonts w:ascii="Arial" w:hAnsi="Arial" w:cs="Arial"/>
                <w:color w:val="000000" w:themeColor="text1"/>
                <w:sz w:val="16"/>
                <w:szCs w:val="16"/>
              </w:rPr>
            </w:pPr>
            <w:r w:rsidRPr="000420BE">
              <w:rPr>
                <w:rFonts w:ascii="Arial" w:hAnsi="Arial" w:cs="Arial"/>
                <w:color w:val="000000" w:themeColor="text1"/>
                <w:sz w:val="16"/>
                <w:szCs w:val="16"/>
              </w:rPr>
              <w:t xml:space="preserve">X    </w:t>
            </w:r>
            <w:r w:rsidR="00D83AA3" w:rsidRPr="000420BE">
              <w:rPr>
                <w:rFonts w:ascii="Arial" w:hAnsi="Arial" w:cs="Arial"/>
                <w:color w:val="000000" w:themeColor="text1"/>
                <w:sz w:val="16"/>
                <w:szCs w:val="16"/>
              </w:rPr>
              <w:t xml:space="preserve">       </w:t>
            </w:r>
            <w:r w:rsidR="00E27E8E" w:rsidRPr="000420BE">
              <w:rPr>
                <w:rFonts w:ascii="Arial" w:hAnsi="Arial" w:cs="Arial"/>
                <w:color w:val="000000" w:themeColor="text1"/>
                <w:sz w:val="16"/>
                <w:szCs w:val="16"/>
              </w:rPr>
              <w:t xml:space="preserve"> Carrán/ Puyehue II</w:t>
            </w:r>
          </w:p>
        </w:tc>
        <w:tc>
          <w:tcPr>
            <w:tcW w:w="1261" w:type="pct"/>
            <w:shd w:val="clear" w:color="auto" w:fill="FFFFFF" w:themeFill="background1"/>
            <w:vAlign w:val="center"/>
          </w:tcPr>
          <w:p w:rsidR="00E27E8E" w:rsidRPr="000420BE" w:rsidRDefault="00D83AA3" w:rsidP="00D83AA3">
            <w:pPr>
              <w:pStyle w:val="normalp"/>
              <w:spacing w:before="0" w:beforeAutospacing="0" w:after="0" w:afterAutospacing="0"/>
              <w:rPr>
                <w:rFonts w:ascii="Arial" w:hAnsi="Arial" w:cs="Arial"/>
                <w:color w:val="000000" w:themeColor="text1"/>
                <w:sz w:val="16"/>
                <w:szCs w:val="16"/>
              </w:rPr>
            </w:pPr>
            <w:r w:rsidRPr="000420BE">
              <w:rPr>
                <w:rFonts w:ascii="Arial" w:hAnsi="Arial" w:cs="Arial"/>
                <w:color w:val="000000" w:themeColor="text1"/>
                <w:sz w:val="16"/>
                <w:szCs w:val="16"/>
              </w:rPr>
              <w:t xml:space="preserve">                       </w:t>
            </w:r>
            <w:r w:rsidR="001A69C3" w:rsidRPr="000420BE">
              <w:rPr>
                <w:rFonts w:ascii="Arial" w:hAnsi="Arial" w:cs="Arial"/>
                <w:color w:val="000000" w:themeColor="text1"/>
                <w:sz w:val="16"/>
                <w:szCs w:val="16"/>
              </w:rPr>
              <w:t xml:space="preserve">  100-300</w:t>
            </w:r>
          </w:p>
        </w:tc>
        <w:tc>
          <w:tcPr>
            <w:tcW w:w="2223" w:type="pct"/>
            <w:shd w:val="clear" w:color="auto" w:fill="FFFFFF" w:themeFill="background1"/>
            <w:vAlign w:val="center"/>
          </w:tcPr>
          <w:p w:rsidR="00E27E8E" w:rsidRPr="000420BE" w:rsidRDefault="001A69C3" w:rsidP="001A69C3">
            <w:pPr>
              <w:pStyle w:val="normalp"/>
              <w:spacing w:before="0" w:beforeAutospacing="0" w:after="0" w:afterAutospacing="0"/>
              <w:rPr>
                <w:rFonts w:ascii="Arial" w:hAnsi="Arial" w:cs="Arial"/>
                <w:color w:val="000000" w:themeColor="text1"/>
                <w:sz w:val="16"/>
                <w:szCs w:val="16"/>
              </w:rPr>
            </w:pPr>
            <w:r w:rsidRPr="000420BE">
              <w:rPr>
                <w:rFonts w:ascii="Arial" w:hAnsi="Arial" w:cs="Arial"/>
                <w:color w:val="000000" w:themeColor="text1"/>
                <w:sz w:val="16"/>
                <w:szCs w:val="16"/>
              </w:rPr>
              <w:t xml:space="preserve">      12.600           Universidad de Chile</w:t>
            </w:r>
          </w:p>
        </w:tc>
      </w:tr>
    </w:tbl>
    <w:p w:rsidR="006F0C11" w:rsidRPr="000420BE" w:rsidRDefault="00007223" w:rsidP="006F0C11">
      <w:pPr>
        <w:pStyle w:val="normalp"/>
        <w:spacing w:before="0" w:beforeAutospacing="0" w:after="0" w:afterAutospacing="0"/>
        <w:rPr>
          <w:rFonts w:ascii="Arial" w:hAnsi="Arial" w:cs="Arial"/>
          <w:color w:val="000000" w:themeColor="text1"/>
          <w:sz w:val="16"/>
          <w:szCs w:val="16"/>
        </w:rPr>
      </w:pPr>
      <w:r>
        <w:rPr>
          <w:rFonts w:ascii="Arial" w:hAnsi="Arial" w:cs="Arial"/>
          <w:noProof/>
          <w:color w:val="000000" w:themeColor="text1"/>
          <w:sz w:val="16"/>
          <w:szCs w:val="16"/>
          <w:lang w:val="es-AR" w:eastAsia="es-AR"/>
        </w:rPr>
        <mc:AlternateContent>
          <mc:Choice Requires="wps">
            <w:drawing>
              <wp:anchor distT="0" distB="0" distL="114300" distR="114300" simplePos="0" relativeHeight="251659264" behindDoc="0" locked="0" layoutInCell="1" allowOverlap="1">
                <wp:simplePos x="0" y="0"/>
                <wp:positionH relativeFrom="column">
                  <wp:posOffset>-19685</wp:posOffset>
                </wp:positionH>
                <wp:positionV relativeFrom="paragraph">
                  <wp:posOffset>1270</wp:posOffset>
                </wp:positionV>
                <wp:extent cx="5683250" cy="0"/>
                <wp:effectExtent l="8890" t="10795" r="13335" b="8255"/>
                <wp:wrapNone/>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3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1.55pt;margin-top:.1pt;width:4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"/>
            </w:pict>
          </mc:Fallback>
        </mc:AlternateContent>
      </w:r>
      <w:r w:rsidR="00F4787F" w:rsidRPr="000420BE">
        <w:rPr>
          <w:rFonts w:ascii="Arial" w:hAnsi="Arial" w:cs="Arial"/>
          <w:color w:val="000000" w:themeColor="text1"/>
          <w:sz w:val="16"/>
          <w:szCs w:val="16"/>
        </w:rPr>
        <w:t xml:space="preserve">Fuente: </w:t>
      </w:r>
      <w:r w:rsidR="00E27E8E" w:rsidRPr="000420BE">
        <w:rPr>
          <w:rFonts w:ascii="Arial" w:hAnsi="Arial" w:cs="Arial"/>
          <w:color w:val="000000" w:themeColor="text1"/>
          <w:sz w:val="16"/>
          <w:szCs w:val="16"/>
        </w:rPr>
        <w:t>Elaboración propia, datos obtenidos de Posibilidades de Energía Geotérmica en Ch</w:t>
      </w:r>
      <w:r w:rsidR="00D43DBC" w:rsidRPr="000420BE">
        <w:rPr>
          <w:rFonts w:ascii="Arial" w:hAnsi="Arial" w:cs="Arial"/>
          <w:color w:val="000000" w:themeColor="text1"/>
          <w:sz w:val="16"/>
          <w:szCs w:val="16"/>
        </w:rPr>
        <w:t>ile, El Caso de la Octava Región</w:t>
      </w:r>
      <w:r w:rsidR="006E72C5">
        <w:rPr>
          <w:rFonts w:ascii="Arial" w:hAnsi="Arial" w:cs="Arial"/>
          <w:color w:val="000000" w:themeColor="text1"/>
          <w:sz w:val="16"/>
          <w:szCs w:val="16"/>
        </w:rPr>
        <w:t xml:space="preserve"> (2004)</w:t>
      </w:r>
    </w:p>
    <w:p w:rsidR="006F0C11" w:rsidRPr="000420BE" w:rsidRDefault="006F0C11" w:rsidP="00537A7A">
      <w:pPr>
        <w:spacing w:line="276" w:lineRule="auto"/>
        <w:rPr>
          <w:rFonts w:cs="Arial"/>
          <w:color w:val="000000" w:themeColor="text1"/>
          <w:lang w:val="pt-BR"/>
        </w:rPr>
      </w:pPr>
    </w:p>
    <w:p w:rsidR="002A0433" w:rsidRPr="000420BE" w:rsidRDefault="002A0433" w:rsidP="00537A7A">
      <w:pPr>
        <w:spacing w:line="276" w:lineRule="auto"/>
        <w:rPr>
          <w:rFonts w:cs="Arial"/>
          <w:color w:val="000000" w:themeColor="text1"/>
          <w:lang w:val="pt-BR"/>
        </w:rPr>
        <w:sectPr w:rsidR="002A0433" w:rsidRPr="000420BE" w:rsidSect="00146D62">
          <w:type w:val="continuous"/>
          <w:pgSz w:w="12240" w:h="15840" w:code="1"/>
          <w:pgMar w:top="1417" w:right="1701" w:bottom="1417" w:left="1701" w:header="709" w:footer="709" w:gutter="0"/>
          <w:cols w:space="708"/>
          <w:titlePg/>
          <w:docGrid w:linePitch="360"/>
        </w:sectPr>
      </w:pPr>
    </w:p>
    <w:p w:rsidR="00900CAF" w:rsidRDefault="00900CAF" w:rsidP="00900CAF">
      <w:pPr>
        <w:spacing w:line="276" w:lineRule="auto"/>
        <w:rPr>
          <w:color w:val="000000" w:themeColor="text1"/>
          <w:lang w:val="pt-BR"/>
        </w:rPr>
      </w:pPr>
      <w:r w:rsidRPr="00900CAF">
        <w:rPr>
          <w:color w:val="000000" w:themeColor="text1"/>
          <w:lang w:val="pt-BR"/>
        </w:rPr>
        <w:lastRenderedPageBreak/>
        <w:t>Variadas</w:t>
      </w:r>
      <w:r w:rsidRPr="0077469B">
        <w:rPr>
          <w:color w:val="000000" w:themeColor="text1"/>
        </w:rPr>
        <w:t xml:space="preserve"> son las</w:t>
      </w:r>
      <w:r w:rsidRPr="00900CAF">
        <w:rPr>
          <w:color w:val="000000" w:themeColor="text1"/>
          <w:lang w:val="pt-BR"/>
        </w:rPr>
        <w:t xml:space="preserve"> </w:t>
      </w:r>
      <w:r w:rsidR="0077469B">
        <w:rPr>
          <w:color w:val="000000" w:themeColor="text1"/>
          <w:lang w:val="pt-BR"/>
        </w:rPr>
        <w:t>licitaciones</w:t>
      </w:r>
      <w:r w:rsidRPr="00900CAF">
        <w:rPr>
          <w:color w:val="000000" w:themeColor="text1"/>
          <w:lang w:val="pt-BR"/>
        </w:rPr>
        <w:t xml:space="preserve"> entregadas para la explotación de la geotermia, puesto que Chile cuenta con una geografía rica para este fin. Si se analiza por áreas, la ventaja de la zona centro sur, es que se encuentra ubicada prácticamente sobre el Arco volcánico de la Cordillera de los </w:t>
      </w:r>
      <w:r w:rsidRPr="0077469B">
        <w:rPr>
          <w:noProof/>
          <w:color w:val="000000" w:themeColor="text1"/>
        </w:rPr>
        <w:t>Andes</w:t>
      </w:r>
      <w:r w:rsidRPr="00900CAF">
        <w:rPr>
          <w:color w:val="000000" w:themeColor="text1"/>
          <w:lang w:val="pt-BR"/>
        </w:rPr>
        <w:t>, favoreciendo el calor de la geotermia. Por</w:t>
      </w:r>
      <w:r w:rsidRPr="0077469B">
        <w:rPr>
          <w:color w:val="000000" w:themeColor="text1"/>
        </w:rPr>
        <w:t xml:space="preserve"> otro</w:t>
      </w:r>
      <w:r w:rsidRPr="00900CAF">
        <w:rPr>
          <w:color w:val="000000" w:themeColor="text1"/>
          <w:lang w:val="pt-BR"/>
        </w:rPr>
        <w:t xml:space="preserve"> lado, en la zona Norte se viene detectando su potencialidad </w:t>
      </w:r>
      <w:r w:rsidR="0077469B">
        <w:rPr>
          <w:color w:val="000000" w:themeColor="text1"/>
          <w:lang w:val="pt-BR"/>
        </w:rPr>
        <w:t>desde</w:t>
      </w:r>
      <w:r w:rsidR="00B45ED3">
        <w:rPr>
          <w:color w:val="000000" w:themeColor="text1"/>
          <w:lang w:val="pt-BR"/>
        </w:rPr>
        <w:t xml:space="preserve"> hace décadas, y se han llevado a cabo variadas</w:t>
      </w:r>
      <w:r w:rsidRPr="00900CAF">
        <w:rPr>
          <w:color w:val="000000" w:themeColor="text1"/>
          <w:lang w:val="pt-BR"/>
        </w:rPr>
        <w:t xml:space="preserve"> central</w:t>
      </w:r>
      <w:r w:rsidR="00B45ED3">
        <w:rPr>
          <w:color w:val="000000" w:themeColor="text1"/>
          <w:lang w:val="pt-BR"/>
        </w:rPr>
        <w:t>es</w:t>
      </w:r>
      <w:r w:rsidRPr="00900CAF">
        <w:rPr>
          <w:color w:val="000000" w:themeColor="text1"/>
          <w:lang w:val="pt-BR"/>
        </w:rPr>
        <w:t xml:space="preserve"> geotérmica</w:t>
      </w:r>
      <w:r w:rsidR="00B45ED3">
        <w:rPr>
          <w:color w:val="000000" w:themeColor="text1"/>
          <w:lang w:val="pt-BR"/>
        </w:rPr>
        <w:t xml:space="preserve">s </w:t>
      </w:r>
      <w:sdt>
        <w:sdtPr>
          <w:rPr>
            <w:color w:val="000000" w:themeColor="text1"/>
            <w:lang w:val="pt-BR"/>
          </w:rPr>
          <w:id w:val="-36590877"/>
          <w:citation/>
        </w:sdtPr>
        <w:sdtEndPr/>
        <w:sdtContent>
          <w:r w:rsidR="00615A75">
            <w:rPr>
              <w:color w:val="000000" w:themeColor="text1"/>
              <w:lang w:val="pt-BR"/>
            </w:rPr>
            <w:fldChar w:fldCharType="begin"/>
          </w:r>
          <w:r w:rsidR="00615A75">
            <w:rPr>
              <w:color w:val="000000" w:themeColor="text1"/>
              <w:lang w:val="es-MX"/>
            </w:rPr>
            <w:instrText xml:space="preserve"> CITATION Dav041 \l 2058 </w:instrText>
          </w:r>
          <w:r w:rsidR="00615A75">
            <w:rPr>
              <w:color w:val="000000" w:themeColor="text1"/>
              <w:lang w:val="pt-BR"/>
            </w:rPr>
            <w:fldChar w:fldCharType="separate"/>
          </w:r>
          <w:r w:rsidR="005D51C0" w:rsidRPr="005D51C0">
            <w:rPr>
              <w:noProof/>
              <w:color w:val="000000" w:themeColor="text1"/>
              <w:lang w:val="es-MX"/>
            </w:rPr>
            <w:t>(Vásquez, 2004)</w:t>
          </w:r>
          <w:r w:rsidR="00615A75">
            <w:rPr>
              <w:color w:val="000000" w:themeColor="text1"/>
              <w:lang w:val="pt-BR"/>
            </w:rPr>
            <w:fldChar w:fldCharType="end"/>
          </w:r>
        </w:sdtContent>
      </w:sdt>
      <w:r w:rsidR="00615A75">
        <w:rPr>
          <w:color w:val="000000" w:themeColor="text1"/>
          <w:lang w:val="pt-BR"/>
        </w:rPr>
        <w:t>.</w:t>
      </w:r>
    </w:p>
    <w:p w:rsidR="00900CAF" w:rsidRPr="00A01A16" w:rsidRDefault="00010DA1" w:rsidP="00B5625A">
      <w:pPr>
        <w:pStyle w:val="Epgrafe"/>
        <w:rPr>
          <w:sz w:val="20"/>
          <w:szCs w:val="20"/>
        </w:rPr>
      </w:pPr>
      <w:r w:rsidRPr="00A01A16">
        <w:rPr>
          <w:sz w:val="20"/>
          <w:szCs w:val="20"/>
        </w:rPr>
        <w:t>Consideraciones al explotar la geotermia en Chile</w:t>
      </w:r>
    </w:p>
    <w:p w:rsidR="00900CAF" w:rsidRDefault="00900CAF" w:rsidP="00900CAF">
      <w:pPr>
        <w:spacing w:line="276" w:lineRule="auto"/>
        <w:rPr>
          <w:color w:val="000000" w:themeColor="text1"/>
        </w:rPr>
      </w:pPr>
      <w:r w:rsidRPr="00900CAF">
        <w:rPr>
          <w:color w:val="000000" w:themeColor="text1"/>
        </w:rPr>
        <w:t xml:space="preserve">En cuanto a los costos se debe tener en cuenta: </w:t>
      </w:r>
      <w:r w:rsidR="00D03705">
        <w:rPr>
          <w:color w:val="000000" w:themeColor="text1"/>
        </w:rPr>
        <w:t>“</w:t>
      </w:r>
      <w:r w:rsidRPr="00900CAF">
        <w:rPr>
          <w:color w:val="000000" w:themeColor="text1"/>
        </w:rPr>
        <w:t xml:space="preserve">permisos, concesiones, indemnizaciones, impacto ambiental; exploración de la zona; equipamiento de los pozos; construcción de la central </w:t>
      </w:r>
      <w:r w:rsidR="00077FD4">
        <w:rPr>
          <w:color w:val="000000" w:themeColor="text1"/>
        </w:rPr>
        <w:t>generadora; construcción d</w:t>
      </w:r>
      <w:r w:rsidRPr="00900CAF">
        <w:rPr>
          <w:color w:val="000000" w:themeColor="text1"/>
        </w:rPr>
        <w:t>e subestación</w:t>
      </w:r>
      <w:r w:rsidRPr="00900CAF">
        <w:rPr>
          <w:color w:val="000000" w:themeColor="text1"/>
          <w:vertAlign w:val="superscript"/>
        </w:rPr>
        <w:footnoteReference w:id="5"/>
      </w:r>
      <w:r w:rsidRPr="00900CAF">
        <w:rPr>
          <w:color w:val="000000" w:themeColor="text1"/>
        </w:rPr>
        <w:t xml:space="preserve"> y líneas de transmisión; operación y mantenimiento de</w:t>
      </w:r>
      <w:r w:rsidR="00D03705">
        <w:rPr>
          <w:color w:val="000000" w:themeColor="text1"/>
        </w:rPr>
        <w:t>l campo geotérmico y</w:t>
      </w:r>
      <w:r w:rsidRPr="00900CAF">
        <w:rPr>
          <w:color w:val="000000" w:themeColor="text1"/>
        </w:rPr>
        <w:t xml:space="preserve"> la</w:t>
      </w:r>
      <w:r w:rsidR="00B5625A">
        <w:rPr>
          <w:color w:val="000000" w:themeColor="text1"/>
        </w:rPr>
        <w:t xml:space="preserve"> </w:t>
      </w:r>
      <w:r w:rsidRPr="00900CAF">
        <w:rPr>
          <w:color w:val="000000" w:themeColor="text1"/>
        </w:rPr>
        <w:t xml:space="preserve">central. Referente a los ingresos: utilidades por ventas en el </w:t>
      </w:r>
      <w:r w:rsidRPr="00900CAF">
        <w:rPr>
          <w:color w:val="000000" w:themeColor="text1"/>
        </w:rPr>
        <w:lastRenderedPageBreak/>
        <w:t>mercado de la industria de la ener</w:t>
      </w:r>
      <w:r w:rsidR="00BD595C">
        <w:rPr>
          <w:color w:val="000000" w:themeColor="text1"/>
        </w:rPr>
        <w:t xml:space="preserve">gía; servicios complementarios; </w:t>
      </w:r>
      <w:r w:rsidRPr="00900CAF">
        <w:rPr>
          <w:color w:val="000000" w:themeColor="text1"/>
        </w:rPr>
        <w:t>contratos bilaterales físicos; ingresos por subsidios en beneficio del desarro</w:t>
      </w:r>
      <w:r w:rsidR="00615A75">
        <w:rPr>
          <w:color w:val="000000" w:themeColor="text1"/>
        </w:rPr>
        <w:t>llo de energías renovables</w:t>
      </w:r>
      <w:r w:rsidR="00D03705">
        <w:rPr>
          <w:color w:val="000000" w:themeColor="text1"/>
        </w:rPr>
        <w:t>”</w:t>
      </w:r>
      <w:sdt>
        <w:sdtPr>
          <w:rPr>
            <w:color w:val="000000" w:themeColor="text1"/>
          </w:rPr>
          <w:id w:val="1659649874"/>
          <w:citation/>
        </w:sdtPr>
        <w:sdtEndPr/>
        <w:sdtContent>
          <w:r w:rsidR="00AC2BD1">
            <w:rPr>
              <w:color w:val="000000" w:themeColor="text1"/>
            </w:rPr>
            <w:fldChar w:fldCharType="begin"/>
          </w:r>
          <w:r w:rsidR="00AC2BD1">
            <w:rPr>
              <w:color w:val="000000" w:themeColor="text1"/>
              <w:lang w:val="es-MX"/>
            </w:rPr>
            <w:instrText xml:space="preserve"> CITATION Dav041 \l 2058 </w:instrText>
          </w:r>
          <w:r w:rsidR="00AC2BD1">
            <w:rPr>
              <w:color w:val="000000" w:themeColor="text1"/>
            </w:rPr>
            <w:fldChar w:fldCharType="separate"/>
          </w:r>
          <w:r w:rsidR="005D51C0">
            <w:rPr>
              <w:noProof/>
              <w:color w:val="000000" w:themeColor="text1"/>
              <w:lang w:val="es-MX"/>
            </w:rPr>
            <w:t xml:space="preserve"> </w:t>
          </w:r>
          <w:r w:rsidR="005D51C0" w:rsidRPr="005D51C0">
            <w:rPr>
              <w:noProof/>
              <w:color w:val="000000" w:themeColor="text1"/>
              <w:lang w:val="es-MX"/>
            </w:rPr>
            <w:t>(Vásquez, 2004)</w:t>
          </w:r>
          <w:r w:rsidR="00AC2BD1">
            <w:rPr>
              <w:color w:val="000000" w:themeColor="text1"/>
            </w:rPr>
            <w:fldChar w:fldCharType="end"/>
          </w:r>
        </w:sdtContent>
      </w:sdt>
      <w:r w:rsidR="00AC2BD1">
        <w:rPr>
          <w:color w:val="000000" w:themeColor="text1"/>
        </w:rPr>
        <w:t xml:space="preserve">. </w:t>
      </w:r>
    </w:p>
    <w:p w:rsidR="00537EB1" w:rsidRPr="00A01A16" w:rsidRDefault="00E35CBC" w:rsidP="00537EB1">
      <w:pPr>
        <w:pStyle w:val="Epgrafe"/>
        <w:rPr>
          <w:sz w:val="20"/>
          <w:szCs w:val="20"/>
        </w:rPr>
      </w:pPr>
      <w:r w:rsidRPr="00A01A16">
        <w:rPr>
          <w:sz w:val="20"/>
          <w:szCs w:val="20"/>
        </w:rPr>
        <w:t>Proyectos de energía geotérmica en las regiones de Chile</w:t>
      </w:r>
    </w:p>
    <w:p w:rsidR="00D31FBF" w:rsidRPr="0077469B" w:rsidRDefault="000F079F" w:rsidP="00CF1004">
      <w:pPr>
        <w:spacing w:line="276" w:lineRule="auto"/>
      </w:pPr>
      <w:r w:rsidRPr="00286F5D">
        <w:rPr>
          <w:b/>
        </w:rPr>
        <w:t>Pampa Apacheta</w:t>
      </w:r>
      <w:r>
        <w:t>: se llevará a cabo, a través de una concesión otorgada a GDN (GFG Chile S.A.), en el sector cordillerano de la Región de Antofagasta. Este proyecto se inicia en el 2009 cuando se comienzan las exploraciones, por lo que es un lugar seguro de geotermia. Además generará 50 MW, siendo 40 MW originados por una planta de condensación, y 10 MW por una planta binaria. Todo esto se llevará a cabo, a través d</w:t>
      </w:r>
      <w:r w:rsidR="006804A7">
        <w:t xml:space="preserve">e once perforaciones, y se contempla una inversión de 180 millones de dólares, con una vida útil indefinida. Las construcciones se comenzarán a principios del 2012, y su utilización iniciará a partir del 2015 </w:t>
      </w:r>
      <w:sdt>
        <w:sdtPr>
          <w:id w:val="-1438054460"/>
          <w:citation/>
        </w:sdtPr>
        <w:sdtEndPr/>
        <w:sdtContent>
          <w:r w:rsidR="006804A7">
            <w:fldChar w:fldCharType="begin"/>
          </w:r>
          <w:r w:rsidR="005479D5">
            <w:rPr>
              <w:lang w:val="es-MX"/>
            </w:rPr>
            <w:instrText xml:space="preserve">CITATION Sol11 \l 2058 </w:instrText>
          </w:r>
          <w:r w:rsidR="006804A7">
            <w:fldChar w:fldCharType="separate"/>
          </w:r>
          <w:r w:rsidR="005479D5">
            <w:rPr>
              <w:noProof/>
              <w:lang w:val="es-MX"/>
            </w:rPr>
            <w:t>(Ambiental S. E., 2011)</w:t>
          </w:r>
          <w:r w:rsidR="006804A7">
            <w:fldChar w:fldCharType="end"/>
          </w:r>
        </w:sdtContent>
      </w:sdt>
      <w:r w:rsidR="006804A7">
        <w:t>.</w:t>
      </w:r>
    </w:p>
    <w:p w:rsidR="006804A7" w:rsidRDefault="00DF3AD8" w:rsidP="00626282">
      <w:pPr>
        <w:spacing w:line="276" w:lineRule="auto"/>
      </w:pPr>
      <w:r w:rsidRPr="0077469B">
        <w:rPr>
          <w:b/>
        </w:rPr>
        <w:t>Socompa</w:t>
      </w:r>
      <w:r w:rsidRPr="00286F5D">
        <w:rPr>
          <w:b/>
        </w:rPr>
        <w:t xml:space="preserve"> dos, Antofagasta</w:t>
      </w:r>
      <w:r>
        <w:t xml:space="preserve">: Será explorada y explotada por la mayor productora privada de cobre de Chile La Escondida, quién </w:t>
      </w:r>
      <w:r>
        <w:lastRenderedPageBreak/>
        <w:t xml:space="preserve">pretende invertir U$980 mil para utilizar la potencialidad de este lugar ubicado sobre el volcán Socompa. La idea principal es tener futuros beneficios económicos, siendo este proyecto comercialmente viable. Además esto se produce por las ERNC, que obliga a las empresas a que el 15% de sus ventas de energía provenga de alguna energía limpia </w:t>
      </w:r>
      <w:sdt>
        <w:sdtPr>
          <w:id w:val="1527529539"/>
          <w:citation/>
        </w:sdtPr>
        <w:sdtEndPr/>
        <w:sdtContent>
          <w:r>
            <w:fldChar w:fldCharType="begin"/>
          </w:r>
          <w:r w:rsidR="005E2817">
            <w:rPr>
              <w:lang w:val="es-MX"/>
            </w:rPr>
            <w:instrText xml:space="preserve">CITATION BDí102 \l 2058 </w:instrText>
          </w:r>
          <w:r>
            <w:fldChar w:fldCharType="separate"/>
          </w:r>
          <w:r w:rsidR="005E2817">
            <w:rPr>
              <w:noProof/>
              <w:lang w:val="es-MX"/>
            </w:rPr>
            <w:t>(Díaz, 2010)</w:t>
          </w:r>
          <w:r>
            <w:fldChar w:fldCharType="end"/>
          </w:r>
        </w:sdtContent>
      </w:sdt>
      <w:r>
        <w:t>.</w:t>
      </w:r>
    </w:p>
    <w:p w:rsidR="00DF3AD8" w:rsidRPr="009E21B1" w:rsidRDefault="00DF3AD8" w:rsidP="00626282">
      <w:pPr>
        <w:spacing w:line="276" w:lineRule="auto"/>
      </w:pPr>
      <w:r w:rsidRPr="00286F5D">
        <w:rPr>
          <w:b/>
        </w:rPr>
        <w:t>ENAP</w:t>
      </w:r>
      <w:r>
        <w:t>: Sus principales proyectos de energía geotérmica los está llevando a cabo en las regiones II, VII y VIII, en conjunto con la Empresa Nacional de Geotermia S.A.</w:t>
      </w:r>
      <w:r w:rsidR="000735E7">
        <w:t xml:space="preserve">, </w:t>
      </w:r>
      <w:r>
        <w:t>Geot</w:t>
      </w:r>
      <w:r w:rsidR="000735E7">
        <w:t>érmica del Norte S.A. y ENEL</w:t>
      </w:r>
      <w:r w:rsidR="000735E7">
        <w:rPr>
          <w:rStyle w:val="Refdenotaalpie"/>
        </w:rPr>
        <w:footnoteReference w:id="6"/>
      </w:r>
      <w:r w:rsidR="000735E7">
        <w:t xml:space="preserve"> </w:t>
      </w:r>
      <w:sdt>
        <w:sdtPr>
          <w:id w:val="-317807327"/>
          <w:citation/>
        </w:sdtPr>
        <w:sdtEndPr/>
        <w:sdtContent>
          <w:r w:rsidR="000735E7">
            <w:fldChar w:fldCharType="begin"/>
          </w:r>
          <w:r w:rsidR="00E123FC">
            <w:rPr>
              <w:lang w:val="es-MX"/>
            </w:rPr>
            <w:instrText xml:space="preserve">CITATION ENA11 \l 2058 </w:instrText>
          </w:r>
          <w:r w:rsidR="000735E7">
            <w:fldChar w:fldCharType="separate"/>
          </w:r>
          <w:r w:rsidR="00E123FC">
            <w:rPr>
              <w:noProof/>
              <w:lang w:val="es-MX"/>
            </w:rPr>
            <w:t>(ENAP)</w:t>
          </w:r>
          <w:r w:rsidR="000735E7">
            <w:fldChar w:fldCharType="end"/>
          </w:r>
        </w:sdtContent>
      </w:sdt>
      <w:r w:rsidR="0089095A">
        <w:t>.</w:t>
      </w:r>
    </w:p>
    <w:p w:rsidR="005E3C0A" w:rsidRPr="00A01A16" w:rsidRDefault="005E3C0A" w:rsidP="005E3C0A">
      <w:pPr>
        <w:pStyle w:val="Epgrafe"/>
        <w:rPr>
          <w:sz w:val="20"/>
          <w:szCs w:val="20"/>
        </w:rPr>
      </w:pPr>
      <w:r w:rsidRPr="00A01A16">
        <w:rPr>
          <w:sz w:val="20"/>
          <w:szCs w:val="20"/>
        </w:rPr>
        <w:t>CONCLUSIONES</w:t>
      </w:r>
    </w:p>
    <w:p w:rsidR="005E3C0A" w:rsidRDefault="005E3C0A" w:rsidP="00626282">
      <w:pPr>
        <w:spacing w:line="276" w:lineRule="auto"/>
      </w:pPr>
      <w:r w:rsidRPr="005E3C0A">
        <w:t xml:space="preserve">En </w:t>
      </w:r>
      <w:r w:rsidR="00227D90">
        <w:t xml:space="preserve">general, son muchas las fuentes desde dónde se puede extraer energía. También son variadas las energías que contaminan y las que no contaminan, y cómo uno de los principales motivos de los congresos internacionales es el déficit energético, </w:t>
      </w:r>
      <w:r w:rsidRPr="005E3C0A">
        <w:t>se ha</w:t>
      </w:r>
      <w:r w:rsidR="00227D90">
        <w:t>n</w:t>
      </w:r>
      <w:r w:rsidRPr="005E3C0A">
        <w:t xml:space="preserve"> impulsado </w:t>
      </w:r>
      <w:r w:rsidR="00227D90">
        <w:t xml:space="preserve">diferentes proyectos para satisfacer esta necesidad. Esta actividad se está llevando a cabo </w:t>
      </w:r>
      <w:r w:rsidRPr="005E3C0A">
        <w:t xml:space="preserve">mediante los procesos de licitación de concesiones por parte del </w:t>
      </w:r>
      <w:r w:rsidR="00227D90">
        <w:t xml:space="preserve">  </w:t>
      </w:r>
      <w:r w:rsidRPr="005E3C0A">
        <w:t>Estado</w:t>
      </w:r>
      <w:r w:rsidR="00227D90">
        <w:t xml:space="preserve"> e iniciativas privadas</w:t>
      </w:r>
      <w:r w:rsidRPr="005E3C0A">
        <w:t xml:space="preserve">, lo que ha permitido que un número importante de empresas </w:t>
      </w:r>
      <w:r w:rsidR="005E2817">
        <w:t>participen en esta área</w:t>
      </w:r>
      <w:r w:rsidR="00227D90">
        <w:t>. Sin embargo</w:t>
      </w:r>
      <w:r w:rsidR="005E2817">
        <w:t>,</w:t>
      </w:r>
      <w:r w:rsidR="00227D90">
        <w:t xml:space="preserve"> no para todas las exploraciones es tan fácil, </w:t>
      </w:r>
      <w:r w:rsidR="005E2817">
        <w:t xml:space="preserve">por ejemplo </w:t>
      </w:r>
      <w:r w:rsidR="00227D90">
        <w:t xml:space="preserve">la energía geotérmica, </w:t>
      </w:r>
      <w:r w:rsidR="00B23A4C">
        <w:t xml:space="preserve">que aunque sus costos, disponibilidad y modo de operación son factibles </w:t>
      </w:r>
      <w:r w:rsidR="00227D90">
        <w:t>es un proceso que requiere por lo menos de dos años</w:t>
      </w:r>
      <w:r w:rsidR="00B23A4C">
        <w:t xml:space="preserve"> para descubrir si realmente se está frente a un lugar que entrega calor</w:t>
      </w:r>
      <w:r w:rsidR="00227D90">
        <w:t>, y para su explotaci</w:t>
      </w:r>
      <w:r w:rsidR="00A10B76">
        <w:t>ón es un tiempo indefinido,</w:t>
      </w:r>
      <w:r w:rsidR="00227D90">
        <w:t xml:space="preserve"> que por lo general dura cincuenta años. Pero la principal desventaja para la realización de una central geotérmica en Chile, </w:t>
      </w:r>
      <w:r w:rsidR="009B35FC">
        <w:t xml:space="preserve">es </w:t>
      </w:r>
      <w:r w:rsidR="004E45FD">
        <w:t>no contar con investigaciones para desarrol</w:t>
      </w:r>
      <w:r w:rsidR="009B35FC">
        <w:t>la</w:t>
      </w:r>
      <w:r w:rsidR="004E45FD">
        <w:t xml:space="preserve">rla. Adicionalmente cabe destacar que los </w:t>
      </w:r>
      <w:r w:rsidR="009B35FC">
        <w:t xml:space="preserve">recursos económicos que se debe inyectar en este tipo de proyecto, </w:t>
      </w:r>
      <w:r w:rsidR="004E45FD">
        <w:t xml:space="preserve">son bajos lo </w:t>
      </w:r>
      <w:r w:rsidR="009B35FC">
        <w:t xml:space="preserve">que </w:t>
      </w:r>
      <w:r w:rsidR="004E45FD">
        <w:t xml:space="preserve">favorecería que </w:t>
      </w:r>
      <w:r w:rsidR="009B35FC">
        <w:t xml:space="preserve">Chile no </w:t>
      </w:r>
      <w:r w:rsidR="004E45FD">
        <w:t xml:space="preserve">dependa de </w:t>
      </w:r>
      <w:r w:rsidR="004E45FD">
        <w:lastRenderedPageBreak/>
        <w:t>combustibles fósiles.</w:t>
      </w:r>
      <w:r w:rsidR="009B35FC">
        <w:t xml:space="preserve"> </w:t>
      </w:r>
      <w:r w:rsidR="00924F4A">
        <w:t>Las condiciones geográficas con que cuenta Chile son favorables, pues se encuentra situado sobre el Cinturón de Fuego del Pacífico, además  solo en la región de  Arica y Parinacota,</w:t>
      </w:r>
      <w:r w:rsidR="00A10B76">
        <w:t xml:space="preserve"> </w:t>
      </w:r>
      <w:r w:rsidR="00924F4A">
        <w:t xml:space="preserve">en conjunto </w:t>
      </w:r>
      <w:r w:rsidR="00A10B76">
        <w:t xml:space="preserve">con </w:t>
      </w:r>
      <w:r w:rsidR="00576FE2">
        <w:t>la Región de Aysén se genera</w:t>
      </w:r>
      <w:r w:rsidR="00924F4A">
        <w:t xml:space="preserve"> </w:t>
      </w:r>
      <w:r w:rsidR="00A10B76">
        <w:t>una potencia</w:t>
      </w:r>
      <w:r w:rsidR="005F518F">
        <w:t xml:space="preserve"> </w:t>
      </w:r>
      <w:r w:rsidR="001E612A">
        <w:t>d</w:t>
      </w:r>
      <w:r w:rsidR="00924F4A">
        <w:t xml:space="preserve">e 3.500 MW traduciéndose en un costo de U$1.150. </w:t>
      </w:r>
      <w:r w:rsidR="005E2817">
        <w:t>Otra</w:t>
      </w:r>
      <w:r w:rsidR="00924F4A">
        <w:t xml:space="preserve"> razón</w:t>
      </w:r>
      <w:r w:rsidR="0049477E">
        <w:t xml:space="preserve"> que va en contra de utilizar</w:t>
      </w:r>
      <w:r w:rsidR="00924F4A">
        <w:t xml:space="preserve"> la geotermia</w:t>
      </w:r>
      <w:r w:rsidR="0049477E">
        <w:t>, es que a las personas</w:t>
      </w:r>
      <w:r w:rsidR="009B35FC">
        <w:t xml:space="preserve"> no le</w:t>
      </w:r>
      <w:r w:rsidR="0049477E">
        <w:t>s</w:t>
      </w:r>
      <w:r w:rsidR="009B35FC">
        <w:t xml:space="preserve"> gusta el cambio, y por</w:t>
      </w:r>
      <w:r w:rsidR="0049477E">
        <w:t xml:space="preserve"> ende no se podrá avanzar hacia un</w:t>
      </w:r>
      <w:r w:rsidR="009B35FC">
        <w:t xml:space="preserve"> progreso energético</w:t>
      </w:r>
      <w:r w:rsidR="00B23A4C">
        <w:t xml:space="preserve"> de forma rápida</w:t>
      </w:r>
      <w:r w:rsidR="005F518F">
        <w:t>.</w:t>
      </w:r>
      <w:r w:rsidR="00924F4A">
        <w:t xml:space="preserve"> </w:t>
      </w:r>
      <w:r w:rsidR="009B35FC">
        <w:t>Por las circunstancias</w:t>
      </w:r>
      <w:r w:rsidR="00B23A4C">
        <w:t xml:space="preserve"> dadas</w:t>
      </w:r>
      <w:r w:rsidR="009B35FC">
        <w:t xml:space="preserve">, </w:t>
      </w:r>
      <w:r w:rsidR="00B23A4C">
        <w:t>es que solo parte</w:t>
      </w:r>
      <w:r w:rsidR="009B35FC">
        <w:t xml:space="preserve"> de los recursos geotérmicos está siendo explotada</w:t>
      </w:r>
      <w:r w:rsidR="00410FB1">
        <w:t>, pero pod</w:t>
      </w:r>
      <w:r w:rsidR="00B23A4C">
        <w:t>rían ser explotados de con mayor potencialidad</w:t>
      </w:r>
      <w:r w:rsidR="00410FB1">
        <w:t xml:space="preserve"> si mejorase</w:t>
      </w:r>
      <w:r w:rsidR="00B23A4C">
        <w:t xml:space="preserve"> por ejemplo:</w:t>
      </w:r>
      <w:r w:rsidR="00410FB1">
        <w:t xml:space="preserve"> la tecnología disponible</w:t>
      </w:r>
      <w:r w:rsidR="00B23A4C">
        <w:t xml:space="preserve"> en Chile para la explotación de este </w:t>
      </w:r>
      <w:r w:rsidR="0071466A">
        <w:t xml:space="preserve">tipo de </w:t>
      </w:r>
      <w:r w:rsidR="00B23A4C">
        <w:t>recurso</w:t>
      </w:r>
      <w:r w:rsidR="00410FB1">
        <w:t>, si se decidie</w:t>
      </w:r>
      <w:r w:rsidR="00924F4A">
        <w:t>ra inyectar el dinero en plantas de gran tamaño y de recursos de alta calidad para así poder explotar a través de una economía a escala</w:t>
      </w:r>
      <w:r w:rsidR="00D86139">
        <w:t xml:space="preserve">; </w:t>
      </w:r>
      <w:r w:rsidR="00B23A4C">
        <w:t>otro factor sería que la gente se atreva a explorar otros medios energéticos como la geotermia.</w:t>
      </w:r>
    </w:p>
    <w:p w:rsidR="00CF44DC" w:rsidRDefault="00B04326" w:rsidP="000420BE">
      <w:pPr>
        <w:spacing w:line="276" w:lineRule="auto"/>
      </w:pPr>
      <w:r>
        <w:t>Finalmente, cabe recordar que cada vez m</w:t>
      </w:r>
      <w:r w:rsidR="00A10B76">
        <w:t xml:space="preserve">ás son lo cambios climáticos </w:t>
      </w:r>
      <w:r>
        <w:t>que está e</w:t>
      </w:r>
      <w:r w:rsidR="00924F4A">
        <w:t>xperimentando el planeta</w:t>
      </w:r>
      <w:r>
        <w:t xml:space="preserve"> debido a la inconciencia del ser humano y su deseo de querer más com</w:t>
      </w:r>
      <w:r w:rsidR="000C51BB">
        <w:t>odidad</w:t>
      </w:r>
      <w:r w:rsidR="00775758">
        <w:t xml:space="preserve"> a costa de dañar el medio ambiente. </w:t>
      </w:r>
      <w:r>
        <w:t>Por esto la energía geotérmica es solución, ya que favorece a la naturaleza, y además podría satisfacer una necesidad al incorporarla.</w:t>
      </w:r>
      <w:r w:rsidR="002D19A7">
        <w:t xml:space="preserve"> Ahora se está llevando a cabo una serie de licitaciones, que buscan explotar la energía geotérmica para eliminar los índices de contaminación, y como cons</w:t>
      </w:r>
      <w:r w:rsidR="00A639B8">
        <w:t xml:space="preserve">ecuencia directa independizarse </w:t>
      </w:r>
      <w:r w:rsidR="002D19A7">
        <w:t>de los medios convencionales.</w:t>
      </w:r>
    </w:p>
    <w:p w:rsidR="00A639B8" w:rsidRDefault="00A639B8" w:rsidP="000420BE">
      <w:pPr>
        <w:spacing w:line="276" w:lineRule="auto"/>
      </w:pPr>
    </w:p>
    <w:p w:rsidR="00A639B8" w:rsidRDefault="00A639B8" w:rsidP="000420BE">
      <w:pPr>
        <w:spacing w:line="276" w:lineRule="auto"/>
      </w:pPr>
    </w:p>
    <w:p w:rsidR="00401335" w:rsidRDefault="00401335" w:rsidP="000420BE">
      <w:pPr>
        <w:spacing w:line="276" w:lineRule="auto"/>
      </w:pPr>
    </w:p>
    <w:p w:rsidR="00DF1AD7" w:rsidRDefault="00DF1AD7" w:rsidP="000420BE">
      <w:pPr>
        <w:spacing w:line="276" w:lineRule="auto"/>
      </w:pPr>
    </w:p>
    <w:p w:rsidR="00DF1AD7" w:rsidRDefault="00DF1AD7" w:rsidP="000420BE">
      <w:pPr>
        <w:spacing w:line="276" w:lineRule="auto"/>
      </w:pPr>
    </w:p>
    <w:p w:rsidR="00DF1AD7" w:rsidRDefault="00DF1AD7" w:rsidP="000420BE">
      <w:pPr>
        <w:spacing w:line="276" w:lineRule="auto"/>
      </w:pPr>
    </w:p>
    <w:p w:rsidR="00DF1AD7" w:rsidRDefault="00DF1AD7" w:rsidP="000420BE">
      <w:pPr>
        <w:spacing w:line="276" w:lineRule="auto"/>
      </w:pPr>
    </w:p>
    <w:p w:rsidR="00DF1AD7" w:rsidRPr="00CF44DC" w:rsidRDefault="00DF1AD7" w:rsidP="000420BE">
      <w:pPr>
        <w:spacing w:line="276" w:lineRule="auto"/>
        <w:sectPr w:rsidR="00DF1AD7" w:rsidRPr="00CF44DC" w:rsidSect="00146D62">
          <w:type w:val="continuous"/>
          <w:pgSz w:w="12240" w:h="15840" w:code="1"/>
          <w:pgMar w:top="1417" w:right="1701" w:bottom="1417" w:left="1701" w:header="709" w:footer="709" w:gutter="0"/>
          <w:cols w:num="2" w:space="708"/>
          <w:titlePg/>
          <w:docGrid w:linePitch="360"/>
        </w:sectPr>
      </w:pPr>
    </w:p>
    <w:sdt>
      <w:sdtPr>
        <w:rPr>
          <w:rFonts w:eastAsia="Calibri"/>
          <w:b w:val="0"/>
          <w:bCs w:val="0"/>
          <w:color w:val="auto"/>
          <w:szCs w:val="22"/>
          <w:lang w:val="es-CL"/>
        </w:rPr>
        <w:id w:val="591825444"/>
        <w:docPartObj>
          <w:docPartGallery w:val="Bibliographies"/>
          <w:docPartUnique/>
        </w:docPartObj>
      </w:sdtPr>
      <w:sdtEndPr/>
      <w:sdtContent>
        <w:p w:rsidR="00546B48" w:rsidRDefault="00B16307" w:rsidP="00B72F9C">
          <w:pPr>
            <w:pStyle w:val="Ttulo1"/>
          </w:pPr>
          <w:r>
            <w:t>REFERENCI</w:t>
          </w:r>
          <w:r w:rsidR="00023509">
            <w:t>A</w:t>
          </w:r>
          <w:r w:rsidR="00546B48">
            <w:t>S</w:t>
          </w:r>
        </w:p>
        <w:sdt>
          <w:sdtPr>
            <w:id w:val="-1110280861"/>
            <w:bibliography/>
          </w:sdtPr>
          <w:sdtEndPr/>
          <w:sdtContent>
            <w:p w:rsidR="005D51C0" w:rsidRPr="00F312CE" w:rsidRDefault="00546B48" w:rsidP="005D51C0">
              <w:pPr>
                <w:pStyle w:val="Bibliografa"/>
                <w:rPr>
                  <w:noProof/>
                  <w:sz w:val="16"/>
                  <w:szCs w:val="16"/>
                  <w:lang w:val="es-ES"/>
                </w:rPr>
              </w:pPr>
              <w:r w:rsidRPr="00F312CE">
                <w:rPr>
                  <w:sz w:val="16"/>
                  <w:szCs w:val="16"/>
                </w:rPr>
                <w:fldChar w:fldCharType="begin"/>
              </w:r>
              <w:r w:rsidRPr="00F312CE">
                <w:rPr>
                  <w:sz w:val="16"/>
                  <w:szCs w:val="16"/>
                </w:rPr>
                <w:instrText>BIBLIOGRAPHY</w:instrText>
              </w:r>
              <w:r w:rsidRPr="00F312CE">
                <w:rPr>
                  <w:sz w:val="16"/>
                  <w:szCs w:val="16"/>
                </w:rPr>
                <w:fldChar w:fldCharType="separate"/>
              </w:r>
              <w:r w:rsidR="005479D5">
                <w:rPr>
                  <w:noProof/>
                  <w:sz w:val="16"/>
                  <w:szCs w:val="16"/>
                  <w:lang w:val="es-ES"/>
                </w:rPr>
                <w:t>Ambiental, G. D</w:t>
              </w:r>
              <w:r w:rsidR="005D51C0" w:rsidRPr="00F312CE">
                <w:rPr>
                  <w:noProof/>
                  <w:sz w:val="16"/>
                  <w:szCs w:val="16"/>
                  <w:lang w:val="es-ES"/>
                </w:rPr>
                <w:t xml:space="preserve">. (Octubre de 2002). </w:t>
              </w:r>
              <w:r w:rsidR="00C36CE0">
                <w:rPr>
                  <w:i/>
                  <w:noProof/>
                  <w:sz w:val="16"/>
                  <w:szCs w:val="16"/>
                  <w:lang w:val="es-ES"/>
                </w:rPr>
                <w:t xml:space="preserve">Energía Geotérmica. </w:t>
              </w:r>
              <w:r w:rsidR="005D51C0" w:rsidRPr="00F312CE">
                <w:rPr>
                  <w:noProof/>
                  <w:sz w:val="16"/>
                  <w:szCs w:val="16"/>
                  <w:lang w:val="es-ES"/>
                </w:rPr>
                <w:t>Recupe</w:t>
              </w:r>
              <w:r w:rsidR="005479D5">
                <w:rPr>
                  <w:noProof/>
                  <w:sz w:val="16"/>
                  <w:szCs w:val="16"/>
                  <w:lang w:val="es-ES"/>
                </w:rPr>
                <w:t>rado el 11 de Marzo</w:t>
              </w:r>
              <w:r w:rsidR="008D0E84" w:rsidRPr="00F312CE">
                <w:rPr>
                  <w:noProof/>
                  <w:sz w:val="16"/>
                  <w:szCs w:val="16"/>
                  <w:lang w:val="es-ES"/>
                </w:rPr>
                <w:t xml:space="preserve"> de 2011</w:t>
              </w:r>
              <w:r w:rsidR="005D51C0" w:rsidRPr="00F312CE">
                <w:rPr>
                  <w:noProof/>
                  <w:sz w:val="16"/>
                  <w:szCs w:val="16"/>
                  <w:lang w:val="es-ES"/>
                </w:rPr>
                <w:t xml:space="preserve"> de </w:t>
              </w:r>
              <w:hyperlink r:id="rId16" w:history="1">
                <w:r w:rsidR="00F312CE" w:rsidRPr="00F312CE">
                  <w:rPr>
                    <w:rStyle w:val="Hipervnculo"/>
                    <w:noProof/>
                    <w:sz w:val="16"/>
                    <w:szCs w:val="16"/>
                  </w:rPr>
                  <w:t>http://www.gia-energias.com.ar/</w:t>
                </w:r>
              </w:hyperlink>
            </w:p>
            <w:p w:rsidR="005D51C0" w:rsidRPr="00F312CE" w:rsidRDefault="00EC67D1" w:rsidP="005D51C0">
              <w:pPr>
                <w:pStyle w:val="Bibliografa"/>
                <w:rPr>
                  <w:noProof/>
                  <w:sz w:val="16"/>
                  <w:szCs w:val="16"/>
                  <w:lang w:val="es-ES"/>
                </w:rPr>
              </w:pPr>
              <w:r>
                <w:rPr>
                  <w:noProof/>
                  <w:sz w:val="16"/>
                  <w:szCs w:val="16"/>
                  <w:lang w:val="es-ES"/>
                </w:rPr>
                <w:t>Ambiental, S. E. (</w:t>
              </w:r>
              <w:r w:rsidR="005D51C0" w:rsidRPr="00F312CE">
                <w:rPr>
                  <w:noProof/>
                  <w:sz w:val="16"/>
                  <w:szCs w:val="16"/>
                  <w:lang w:val="es-ES"/>
                </w:rPr>
                <w:t xml:space="preserve">06 de Mayo de 2011). </w:t>
              </w:r>
              <w:r w:rsidR="00C36CE0">
                <w:rPr>
                  <w:i/>
                  <w:iCs/>
                  <w:noProof/>
                  <w:sz w:val="16"/>
                  <w:szCs w:val="16"/>
                  <w:lang w:val="es-ES"/>
                </w:rPr>
                <w:t>Proyecto de Primera Central Geotérmica de Chile y Sudamérica</w:t>
              </w:r>
              <w:r w:rsidR="00EC4832">
                <w:rPr>
                  <w:i/>
                  <w:iCs/>
                  <w:noProof/>
                  <w:sz w:val="16"/>
                  <w:szCs w:val="16"/>
                  <w:lang w:val="es-ES"/>
                </w:rPr>
                <w:t xml:space="preserve"> </w:t>
              </w:r>
              <w:r w:rsidR="00C36CE0">
                <w:rPr>
                  <w:i/>
                  <w:iCs/>
                  <w:noProof/>
                  <w:sz w:val="16"/>
                  <w:szCs w:val="16"/>
                  <w:lang w:val="es-ES"/>
                </w:rPr>
                <w:t>es ingresada a evaluación por SGA</w:t>
              </w:r>
              <w:r w:rsidR="005D51C0" w:rsidRPr="00F312CE">
                <w:rPr>
                  <w:i/>
                  <w:iCs/>
                  <w:noProof/>
                  <w:sz w:val="16"/>
                  <w:szCs w:val="16"/>
                  <w:lang w:val="es-ES"/>
                </w:rPr>
                <w:t>.</w:t>
              </w:r>
              <w:r w:rsidR="005479D5">
                <w:rPr>
                  <w:noProof/>
                  <w:sz w:val="16"/>
                  <w:szCs w:val="16"/>
                  <w:lang w:val="es-ES"/>
                </w:rPr>
                <w:t xml:space="preserve"> Recuperado el 15 de Abril</w:t>
              </w:r>
              <w:r w:rsidR="005D51C0" w:rsidRPr="00F312CE">
                <w:rPr>
                  <w:noProof/>
                  <w:sz w:val="16"/>
                  <w:szCs w:val="16"/>
                  <w:lang w:val="es-ES"/>
                </w:rPr>
                <w:t xml:space="preserve"> </w:t>
              </w:r>
              <w:r w:rsidR="008D0E84" w:rsidRPr="00F312CE">
                <w:rPr>
                  <w:noProof/>
                  <w:sz w:val="16"/>
                  <w:szCs w:val="16"/>
                  <w:lang w:val="es-ES"/>
                </w:rPr>
                <w:t>de 2011</w:t>
              </w:r>
              <w:r w:rsidR="005D51C0" w:rsidRPr="00F312CE">
                <w:rPr>
                  <w:noProof/>
                  <w:sz w:val="16"/>
                  <w:szCs w:val="16"/>
                  <w:lang w:val="es-ES"/>
                </w:rPr>
                <w:t xml:space="preserve"> de </w:t>
              </w:r>
              <w:hyperlink r:id="rId17" w:history="1">
                <w:r w:rsidR="00F312CE" w:rsidRPr="00F312CE">
                  <w:rPr>
                    <w:rStyle w:val="Hipervnculo"/>
                    <w:noProof/>
                    <w:sz w:val="16"/>
                    <w:szCs w:val="16"/>
                  </w:rPr>
                  <w:t>http://www.sgasa.cl/w/sga/index.php?option=com_content&amp;view=article&amp;id=491:primera-central-geotermica-en-chile-y-en-america-del-sur-es-ingresada-a-evaluacion-por-sga&amp;catid=76:noticias-sga&amp;Itemid=61</w:t>
                </w:r>
              </w:hyperlink>
            </w:p>
            <w:p w:rsidR="005D51C0" w:rsidRPr="00F312CE" w:rsidRDefault="005D51C0" w:rsidP="005D51C0">
              <w:pPr>
                <w:pStyle w:val="Bibliografa"/>
                <w:rPr>
                  <w:noProof/>
                  <w:sz w:val="16"/>
                  <w:szCs w:val="16"/>
                  <w:lang w:val="es-ES"/>
                </w:rPr>
              </w:pPr>
              <w:r w:rsidRPr="00F312CE">
                <w:rPr>
                  <w:noProof/>
                  <w:sz w:val="16"/>
                  <w:szCs w:val="16"/>
                  <w:lang w:val="es-ES"/>
                </w:rPr>
                <w:t>Barañao, J. (06 de octubre de 2010).</w:t>
              </w:r>
              <w:r w:rsidR="005479D5">
                <w:rPr>
                  <w:i/>
                  <w:iCs/>
                  <w:noProof/>
                  <w:sz w:val="16"/>
                  <w:szCs w:val="16"/>
                  <w:lang w:val="es-ES"/>
                </w:rPr>
                <w:t xml:space="preserve"> Potencial Geotérmico de Chile</w:t>
              </w:r>
              <w:r w:rsidRPr="00F312CE">
                <w:rPr>
                  <w:i/>
                  <w:iCs/>
                  <w:noProof/>
                  <w:sz w:val="16"/>
                  <w:szCs w:val="16"/>
                  <w:lang w:val="es-ES"/>
                </w:rPr>
                <w:t>.</w:t>
              </w:r>
              <w:r w:rsidRPr="00F312CE">
                <w:rPr>
                  <w:noProof/>
                  <w:sz w:val="16"/>
                  <w:szCs w:val="16"/>
                  <w:lang w:val="es-ES"/>
                </w:rPr>
                <w:t xml:space="preserve"> Recupe</w:t>
              </w:r>
              <w:r w:rsidR="005479D5">
                <w:rPr>
                  <w:noProof/>
                  <w:sz w:val="16"/>
                  <w:szCs w:val="16"/>
                  <w:lang w:val="es-ES"/>
                </w:rPr>
                <w:t>rado el 20 de Marzo</w:t>
              </w:r>
              <w:r w:rsidR="008D0E84" w:rsidRPr="00F312CE">
                <w:rPr>
                  <w:noProof/>
                  <w:sz w:val="16"/>
                  <w:szCs w:val="16"/>
                  <w:lang w:val="es-ES"/>
                </w:rPr>
                <w:t xml:space="preserve"> de 2011</w:t>
              </w:r>
              <w:r w:rsidRPr="00F312CE">
                <w:rPr>
                  <w:noProof/>
                  <w:sz w:val="16"/>
                  <w:szCs w:val="16"/>
                  <w:lang w:val="es-ES"/>
                </w:rPr>
                <w:t xml:space="preserve"> de </w:t>
              </w:r>
              <w:hyperlink r:id="rId18" w:history="1">
                <w:r w:rsidR="00F312CE" w:rsidRPr="00F312CE">
                  <w:rPr>
                    <w:rStyle w:val="Hipervnculo"/>
                    <w:noProof/>
                    <w:sz w:val="16"/>
                    <w:szCs w:val="16"/>
                  </w:rPr>
                  <w:t>http://centralenergia.cl/2010/10/06/potencial-geotermico-de-chile/</w:t>
                </w:r>
              </w:hyperlink>
            </w:p>
            <w:p w:rsidR="005D51C0" w:rsidRPr="00F312CE" w:rsidRDefault="005D51C0" w:rsidP="005D51C0">
              <w:pPr>
                <w:pStyle w:val="Bibliografa"/>
                <w:rPr>
                  <w:noProof/>
                  <w:sz w:val="16"/>
                  <w:szCs w:val="16"/>
                  <w:lang w:val="es-ES"/>
                </w:rPr>
              </w:pPr>
              <w:r w:rsidRPr="00F312CE">
                <w:rPr>
                  <w:noProof/>
                  <w:sz w:val="16"/>
                  <w:szCs w:val="16"/>
                  <w:lang w:val="es-ES"/>
                </w:rPr>
                <w:t xml:space="preserve">Biomaticos. (25 de Agosto de 2008). </w:t>
              </w:r>
              <w:r w:rsidRPr="00F312CE">
                <w:rPr>
                  <w:i/>
                  <w:iCs/>
                  <w:noProof/>
                  <w:sz w:val="16"/>
                  <w:szCs w:val="16"/>
                  <w:lang w:val="es-ES"/>
                </w:rPr>
                <w:t>Energía Geotérmica.</w:t>
              </w:r>
              <w:r w:rsidRPr="00F312CE">
                <w:rPr>
                  <w:noProof/>
                  <w:sz w:val="16"/>
                  <w:szCs w:val="16"/>
                  <w:lang w:val="es-ES"/>
                </w:rPr>
                <w:t xml:space="preserve"> Recupe</w:t>
              </w:r>
              <w:r w:rsidR="008D0E84" w:rsidRPr="00F312CE">
                <w:rPr>
                  <w:noProof/>
                  <w:sz w:val="16"/>
                  <w:szCs w:val="16"/>
                  <w:lang w:val="es-ES"/>
                </w:rPr>
                <w:t>rad</w:t>
              </w:r>
              <w:r w:rsidR="008E04AE">
                <w:rPr>
                  <w:noProof/>
                  <w:sz w:val="16"/>
                  <w:szCs w:val="16"/>
                  <w:lang w:val="es-ES"/>
                </w:rPr>
                <w:t>o el 20 de Marzo</w:t>
              </w:r>
              <w:r w:rsidR="008D0E84" w:rsidRPr="00F312CE">
                <w:rPr>
                  <w:noProof/>
                  <w:sz w:val="16"/>
                  <w:szCs w:val="16"/>
                  <w:lang w:val="es-ES"/>
                </w:rPr>
                <w:t xml:space="preserve"> de 2011</w:t>
              </w:r>
              <w:r w:rsidRPr="00F312CE">
                <w:rPr>
                  <w:noProof/>
                  <w:sz w:val="16"/>
                  <w:szCs w:val="16"/>
                  <w:lang w:val="es-ES"/>
                </w:rPr>
                <w:t xml:space="preserve"> de </w:t>
              </w:r>
              <w:hyperlink r:id="rId19" w:history="1">
                <w:r w:rsidR="00FD709F" w:rsidRPr="00F312CE">
                  <w:rPr>
                    <w:rStyle w:val="Hipervnculo"/>
                    <w:noProof/>
                    <w:sz w:val="16"/>
                    <w:szCs w:val="16"/>
                  </w:rPr>
                  <w:t>http://d-geotermica.blogspot.com/2008/08/energia-geotermica.html</w:t>
                </w:r>
              </w:hyperlink>
            </w:p>
            <w:p w:rsidR="005D51C0" w:rsidRPr="00F312CE" w:rsidRDefault="005D51C0" w:rsidP="005D51C0">
              <w:pPr>
                <w:pStyle w:val="Bibliografa"/>
                <w:rPr>
                  <w:noProof/>
                  <w:sz w:val="16"/>
                  <w:szCs w:val="16"/>
                  <w:lang w:val="es-ES"/>
                </w:rPr>
              </w:pPr>
              <w:r w:rsidRPr="00F312CE">
                <w:rPr>
                  <w:noProof/>
                  <w:sz w:val="16"/>
                  <w:szCs w:val="16"/>
                  <w:lang w:val="es-ES"/>
                </w:rPr>
                <w:t xml:space="preserve">CER. (2011). </w:t>
              </w:r>
              <w:r w:rsidRPr="00F312CE">
                <w:rPr>
                  <w:i/>
                  <w:iCs/>
                  <w:noProof/>
                  <w:sz w:val="16"/>
                  <w:szCs w:val="16"/>
                  <w:lang w:val="es-ES"/>
                </w:rPr>
                <w:t>Energía Renovable en Chile- Ficha Informativa</w:t>
              </w:r>
              <w:r w:rsidR="00C36CE0">
                <w:rPr>
                  <w:i/>
                  <w:iCs/>
                  <w:noProof/>
                  <w:sz w:val="16"/>
                  <w:szCs w:val="16"/>
                  <w:lang w:val="es-ES"/>
                </w:rPr>
                <w:t>, Geotermia</w:t>
              </w:r>
              <w:r w:rsidRPr="00F312CE">
                <w:rPr>
                  <w:i/>
                  <w:iCs/>
                  <w:noProof/>
                  <w:sz w:val="16"/>
                  <w:szCs w:val="16"/>
                  <w:lang w:val="es-ES"/>
                </w:rPr>
                <w:t>.</w:t>
              </w:r>
              <w:r w:rsidRPr="00F312CE">
                <w:rPr>
                  <w:noProof/>
                  <w:sz w:val="16"/>
                  <w:szCs w:val="16"/>
                  <w:lang w:val="es-ES"/>
                </w:rPr>
                <w:t xml:space="preserve"> Recupe</w:t>
              </w:r>
              <w:r w:rsidR="008E04AE">
                <w:rPr>
                  <w:noProof/>
                  <w:sz w:val="16"/>
                  <w:szCs w:val="16"/>
                  <w:lang w:val="es-ES"/>
                </w:rPr>
                <w:t>rado el 28</w:t>
              </w:r>
              <w:r w:rsidR="008D0E84" w:rsidRPr="00F312CE">
                <w:rPr>
                  <w:noProof/>
                  <w:sz w:val="16"/>
                  <w:szCs w:val="16"/>
                  <w:lang w:val="es-ES"/>
                </w:rPr>
                <w:t xml:space="preserve"> d</w:t>
              </w:r>
              <w:r w:rsidR="008E04AE">
                <w:rPr>
                  <w:noProof/>
                  <w:sz w:val="16"/>
                  <w:szCs w:val="16"/>
                  <w:lang w:val="es-ES"/>
                </w:rPr>
                <w:t xml:space="preserve">e Marzo </w:t>
              </w:r>
              <w:r w:rsidR="008D0E84" w:rsidRPr="00F312CE">
                <w:rPr>
                  <w:noProof/>
                  <w:sz w:val="16"/>
                  <w:szCs w:val="16"/>
                  <w:lang w:val="es-ES"/>
                </w:rPr>
                <w:t>de 2011</w:t>
              </w:r>
              <w:r w:rsidRPr="00F312CE">
                <w:rPr>
                  <w:noProof/>
                  <w:sz w:val="16"/>
                  <w:szCs w:val="16"/>
                  <w:lang w:val="es-ES"/>
                </w:rPr>
                <w:t xml:space="preserve"> de </w:t>
              </w:r>
              <w:hyperlink r:id="rId20" w:history="1">
                <w:r w:rsidR="002861C1" w:rsidRPr="00F312CE">
                  <w:rPr>
                    <w:rStyle w:val="Hipervnculo"/>
                    <w:noProof/>
                    <w:sz w:val="16"/>
                    <w:szCs w:val="16"/>
                  </w:rPr>
                  <w:t>http://www.cer.gob.cl/documentos/factsheets_descarga.pdf</w:t>
                </w:r>
              </w:hyperlink>
            </w:p>
            <w:p w:rsidR="005D51C0" w:rsidRPr="00F312CE" w:rsidRDefault="005D51C0" w:rsidP="005D51C0">
              <w:pPr>
                <w:pStyle w:val="Bibliografa"/>
                <w:rPr>
                  <w:noProof/>
                  <w:sz w:val="16"/>
                  <w:szCs w:val="16"/>
                  <w:lang w:val="es-ES"/>
                </w:rPr>
              </w:pPr>
              <w:r w:rsidRPr="00F312CE">
                <w:rPr>
                  <w:noProof/>
                  <w:sz w:val="16"/>
                  <w:szCs w:val="16"/>
                  <w:lang w:val="es-ES"/>
                </w:rPr>
                <w:t xml:space="preserve">Díaz, B. (21 de Junio de 2010). </w:t>
              </w:r>
              <w:r w:rsidR="009B5C9C">
                <w:rPr>
                  <w:i/>
                  <w:iCs/>
                  <w:noProof/>
                  <w:sz w:val="16"/>
                  <w:szCs w:val="16"/>
                  <w:lang w:val="es-ES"/>
                </w:rPr>
                <w:t>Min</w:t>
              </w:r>
              <w:r w:rsidR="008E04AE">
                <w:rPr>
                  <w:i/>
                  <w:iCs/>
                  <w:noProof/>
                  <w:sz w:val="16"/>
                  <w:szCs w:val="16"/>
                  <w:lang w:val="es-ES"/>
                </w:rPr>
                <w:t>era Escondida inscribe solicitud</w:t>
              </w:r>
              <w:r w:rsidR="009B5C9C">
                <w:rPr>
                  <w:i/>
                  <w:iCs/>
                  <w:noProof/>
                  <w:sz w:val="16"/>
                  <w:szCs w:val="16"/>
                  <w:lang w:val="es-ES"/>
                </w:rPr>
                <w:t xml:space="preserve"> de Exploración Geotérmica</w:t>
              </w:r>
              <w:r w:rsidRPr="00F312CE">
                <w:rPr>
                  <w:i/>
                  <w:iCs/>
                  <w:noProof/>
                  <w:sz w:val="16"/>
                  <w:szCs w:val="16"/>
                  <w:lang w:val="es-ES"/>
                </w:rPr>
                <w:t>.</w:t>
              </w:r>
              <w:r w:rsidRPr="00F312CE">
                <w:rPr>
                  <w:noProof/>
                  <w:sz w:val="16"/>
                  <w:szCs w:val="16"/>
                  <w:lang w:val="es-ES"/>
                </w:rPr>
                <w:t xml:space="preserve"> Recupe</w:t>
              </w:r>
              <w:r w:rsidR="008E04AE">
                <w:rPr>
                  <w:noProof/>
                  <w:sz w:val="16"/>
                  <w:szCs w:val="16"/>
                  <w:lang w:val="es-ES"/>
                </w:rPr>
                <w:t>rado el 11 de Mayo</w:t>
              </w:r>
              <w:r w:rsidR="008D0E84" w:rsidRPr="00F312CE">
                <w:rPr>
                  <w:noProof/>
                  <w:sz w:val="16"/>
                  <w:szCs w:val="16"/>
                  <w:lang w:val="es-ES"/>
                </w:rPr>
                <w:t xml:space="preserve"> de 2011</w:t>
              </w:r>
              <w:r w:rsidRPr="00F312CE">
                <w:rPr>
                  <w:noProof/>
                  <w:sz w:val="16"/>
                  <w:szCs w:val="16"/>
                  <w:lang w:val="es-ES"/>
                </w:rPr>
                <w:t xml:space="preserve"> de </w:t>
              </w:r>
              <w:hyperlink r:id="rId21" w:history="1">
                <w:r w:rsidR="002861C1" w:rsidRPr="00F312CE">
                  <w:rPr>
                    <w:rStyle w:val="Hipervnculo"/>
                    <w:noProof/>
                    <w:sz w:val="16"/>
                    <w:szCs w:val="16"/>
                  </w:rPr>
                  <w:t>http://www.cgfmdl.cl/2010/06/minera-escondida-inscribe-solicitud-de-exploracion-geotermica/</w:t>
                </w:r>
              </w:hyperlink>
            </w:p>
            <w:p w:rsidR="005D51C0" w:rsidRPr="00F312CE" w:rsidRDefault="005D51C0" w:rsidP="005D51C0">
              <w:pPr>
                <w:pStyle w:val="Bibliografa"/>
                <w:rPr>
                  <w:noProof/>
                  <w:sz w:val="16"/>
                  <w:szCs w:val="16"/>
                  <w:lang w:val="es-ES"/>
                </w:rPr>
              </w:pPr>
              <w:r w:rsidRPr="00F312CE">
                <w:rPr>
                  <w:noProof/>
                  <w:sz w:val="16"/>
                  <w:szCs w:val="16"/>
                  <w:lang w:val="es-ES"/>
                </w:rPr>
                <w:t xml:space="preserve">Díaz, B. (02 de julio de 2010). </w:t>
              </w:r>
              <w:r w:rsidR="00E736DB">
                <w:rPr>
                  <w:i/>
                  <w:iCs/>
                  <w:noProof/>
                  <w:sz w:val="16"/>
                  <w:szCs w:val="16"/>
                  <w:lang w:val="es-ES"/>
                </w:rPr>
                <w:t>Potencial de la Energía Geotérmica en Chile</w:t>
              </w:r>
              <w:r w:rsidRPr="00F312CE">
                <w:rPr>
                  <w:i/>
                  <w:iCs/>
                  <w:noProof/>
                  <w:sz w:val="16"/>
                  <w:szCs w:val="16"/>
                  <w:lang w:val="es-ES"/>
                </w:rPr>
                <w:t>.</w:t>
              </w:r>
              <w:r w:rsidRPr="00F312CE">
                <w:rPr>
                  <w:noProof/>
                  <w:sz w:val="16"/>
                  <w:szCs w:val="16"/>
                  <w:lang w:val="es-ES"/>
                </w:rPr>
                <w:t xml:space="preserve"> Recupe</w:t>
              </w:r>
              <w:r w:rsidR="008E04AE">
                <w:rPr>
                  <w:noProof/>
                  <w:sz w:val="16"/>
                  <w:szCs w:val="16"/>
                  <w:lang w:val="es-ES"/>
                </w:rPr>
                <w:t>rado el 11 de Mayo</w:t>
              </w:r>
              <w:r w:rsidR="008D0E84" w:rsidRPr="00F312CE">
                <w:rPr>
                  <w:noProof/>
                  <w:sz w:val="16"/>
                  <w:szCs w:val="16"/>
                  <w:lang w:val="es-ES"/>
                </w:rPr>
                <w:t xml:space="preserve"> de 2011</w:t>
              </w:r>
              <w:r w:rsidRPr="00F312CE">
                <w:rPr>
                  <w:noProof/>
                  <w:sz w:val="16"/>
                  <w:szCs w:val="16"/>
                  <w:lang w:val="es-ES"/>
                </w:rPr>
                <w:t xml:space="preserve"> de </w:t>
              </w:r>
              <w:hyperlink r:id="rId22" w:history="1">
                <w:r w:rsidR="002861C1" w:rsidRPr="00F312CE">
                  <w:rPr>
                    <w:rStyle w:val="Hipervnculo"/>
                    <w:noProof/>
                    <w:sz w:val="16"/>
                    <w:szCs w:val="16"/>
                  </w:rPr>
                  <w:t>http://www.cgfmdl.cl/2010/07/potencial-de-la-energia-geotermica-en-chile/</w:t>
                </w:r>
              </w:hyperlink>
            </w:p>
            <w:p w:rsidR="005D51C0" w:rsidRPr="00F312CE" w:rsidRDefault="005D51C0" w:rsidP="005D51C0">
              <w:pPr>
                <w:pStyle w:val="Bibliografa"/>
                <w:rPr>
                  <w:noProof/>
                  <w:sz w:val="16"/>
                  <w:szCs w:val="16"/>
                  <w:lang w:val="es-ES"/>
                </w:rPr>
              </w:pPr>
              <w:r w:rsidRPr="00F312CE">
                <w:rPr>
                  <w:noProof/>
                  <w:sz w:val="16"/>
                  <w:szCs w:val="16"/>
                  <w:lang w:val="es-ES"/>
                </w:rPr>
                <w:t xml:space="preserve">ENAP. (2004). </w:t>
              </w:r>
              <w:r w:rsidRPr="00F312CE">
                <w:rPr>
                  <w:i/>
                  <w:iCs/>
                  <w:noProof/>
                  <w:sz w:val="16"/>
                  <w:szCs w:val="16"/>
                  <w:lang w:val="es-ES"/>
                </w:rPr>
                <w:t>Desarrollo de la Energía Geotérmica en Chile.</w:t>
              </w:r>
              <w:r w:rsidRPr="00F312CE">
                <w:rPr>
                  <w:noProof/>
                  <w:sz w:val="16"/>
                  <w:szCs w:val="16"/>
                  <w:lang w:val="es-ES"/>
                </w:rPr>
                <w:t xml:space="preserve"> </w:t>
              </w:r>
              <w:r w:rsidR="00A50444">
                <w:rPr>
                  <w:noProof/>
                  <w:sz w:val="16"/>
                  <w:szCs w:val="16"/>
                  <w:lang w:val="es-ES"/>
                </w:rPr>
                <w:t>Recuperado el 20 de Marzo</w:t>
              </w:r>
              <w:r w:rsidR="008D0E84" w:rsidRPr="00F312CE">
                <w:rPr>
                  <w:noProof/>
                  <w:sz w:val="16"/>
                  <w:szCs w:val="16"/>
                  <w:lang w:val="es-ES"/>
                </w:rPr>
                <w:t xml:space="preserve"> de 2011</w:t>
              </w:r>
            </w:p>
            <w:p w:rsidR="005D51C0" w:rsidRPr="00F312CE" w:rsidRDefault="005D51C0" w:rsidP="005D51C0">
              <w:pPr>
                <w:pStyle w:val="Bibliografa"/>
                <w:rPr>
                  <w:noProof/>
                  <w:sz w:val="16"/>
                  <w:szCs w:val="16"/>
                  <w:lang w:val="es-ES"/>
                </w:rPr>
              </w:pPr>
              <w:r w:rsidRPr="00F312CE">
                <w:rPr>
                  <w:noProof/>
                  <w:sz w:val="16"/>
                  <w:szCs w:val="16"/>
                  <w:lang w:val="es-ES"/>
                </w:rPr>
                <w:t xml:space="preserve">ENAP. (s.f.). </w:t>
              </w:r>
              <w:r w:rsidR="00DB16F2">
                <w:rPr>
                  <w:i/>
                  <w:iCs/>
                  <w:noProof/>
                  <w:sz w:val="16"/>
                  <w:szCs w:val="16"/>
                  <w:lang w:val="es-ES"/>
                </w:rPr>
                <w:t>Geotermia</w:t>
              </w:r>
              <w:r w:rsidR="00A50444">
                <w:rPr>
                  <w:noProof/>
                  <w:sz w:val="16"/>
                  <w:szCs w:val="16"/>
                  <w:lang w:val="es-ES"/>
                </w:rPr>
                <w:t>. Recuperado el 15 de Abril</w:t>
              </w:r>
              <w:r w:rsidR="008D0E84" w:rsidRPr="00F312CE">
                <w:rPr>
                  <w:noProof/>
                  <w:sz w:val="16"/>
                  <w:szCs w:val="16"/>
                  <w:lang w:val="es-ES"/>
                </w:rPr>
                <w:t xml:space="preserve"> de 2011</w:t>
              </w:r>
              <w:r w:rsidRPr="00F312CE">
                <w:rPr>
                  <w:noProof/>
                  <w:sz w:val="16"/>
                  <w:szCs w:val="16"/>
                  <w:lang w:val="es-ES"/>
                </w:rPr>
                <w:t xml:space="preserve"> de </w:t>
              </w:r>
              <w:hyperlink r:id="rId23" w:history="1">
                <w:r w:rsidR="002861C1" w:rsidRPr="00F312CE">
                  <w:rPr>
                    <w:rStyle w:val="Hipervnculo"/>
                    <w:noProof/>
                    <w:sz w:val="16"/>
                    <w:szCs w:val="16"/>
                  </w:rPr>
                  <w:t>http://www.enap.cl/proyectos/geotermia.php</w:t>
                </w:r>
              </w:hyperlink>
            </w:p>
            <w:p w:rsidR="005D51C0" w:rsidRPr="00F312CE" w:rsidRDefault="005D51C0" w:rsidP="005D51C0">
              <w:pPr>
                <w:pStyle w:val="Bibliografa"/>
                <w:rPr>
                  <w:noProof/>
                  <w:sz w:val="16"/>
                  <w:szCs w:val="16"/>
                  <w:lang w:val="es-ES"/>
                </w:rPr>
              </w:pPr>
              <w:r w:rsidRPr="00F312CE">
                <w:rPr>
                  <w:noProof/>
                  <w:sz w:val="16"/>
                  <w:szCs w:val="16"/>
                  <w:lang w:val="es-ES"/>
                </w:rPr>
                <w:t xml:space="preserve">Energía, M. d. (2010). </w:t>
              </w:r>
              <w:r w:rsidRPr="00F312CE">
                <w:rPr>
                  <w:i/>
                  <w:iCs/>
                  <w:noProof/>
                  <w:sz w:val="16"/>
                  <w:szCs w:val="16"/>
                  <w:lang w:val="es-ES"/>
                </w:rPr>
                <w:t>Energías Renova</w:t>
              </w:r>
              <w:r w:rsidR="00E44530">
                <w:rPr>
                  <w:i/>
                  <w:iCs/>
                  <w:noProof/>
                  <w:sz w:val="16"/>
                  <w:szCs w:val="16"/>
                  <w:lang w:val="es-ES"/>
                </w:rPr>
                <w:t>bles en Chile- Ficha, Geotermia</w:t>
              </w:r>
              <w:r w:rsidRPr="00F312CE">
                <w:rPr>
                  <w:i/>
                  <w:iCs/>
                  <w:noProof/>
                  <w:sz w:val="16"/>
                  <w:szCs w:val="16"/>
                  <w:lang w:val="es-ES"/>
                </w:rPr>
                <w:t>.</w:t>
              </w:r>
              <w:r w:rsidRPr="00F312CE">
                <w:rPr>
                  <w:noProof/>
                  <w:sz w:val="16"/>
                  <w:szCs w:val="16"/>
                  <w:lang w:val="es-ES"/>
                </w:rPr>
                <w:t xml:space="preserve"> Recupe</w:t>
              </w:r>
              <w:r w:rsidR="00E44530">
                <w:rPr>
                  <w:noProof/>
                  <w:sz w:val="16"/>
                  <w:szCs w:val="16"/>
                  <w:lang w:val="es-ES"/>
                </w:rPr>
                <w:t>rado el 28 de Marzo</w:t>
              </w:r>
              <w:r w:rsidR="008D0E84" w:rsidRPr="00F312CE">
                <w:rPr>
                  <w:noProof/>
                  <w:sz w:val="16"/>
                  <w:szCs w:val="16"/>
                  <w:lang w:val="es-ES"/>
                </w:rPr>
                <w:t xml:space="preserve"> de 2011</w:t>
              </w:r>
              <w:r w:rsidRPr="00F312CE">
                <w:rPr>
                  <w:noProof/>
                  <w:sz w:val="16"/>
                  <w:szCs w:val="16"/>
                  <w:lang w:val="es-ES"/>
                </w:rPr>
                <w:t xml:space="preserve"> de </w:t>
              </w:r>
              <w:hyperlink r:id="rId24" w:history="1">
                <w:r w:rsidR="00F312CE" w:rsidRPr="00F312CE">
                  <w:rPr>
                    <w:rStyle w:val="Hipervnculo"/>
                    <w:noProof/>
                    <w:sz w:val="16"/>
                    <w:szCs w:val="16"/>
                  </w:rPr>
                  <w:t>http://www.cer.gob.cl/documentos/factsheets_descarga.pdf</w:t>
                </w:r>
              </w:hyperlink>
            </w:p>
            <w:p w:rsidR="005D51C0" w:rsidRPr="00F312CE" w:rsidRDefault="005D51C0" w:rsidP="005D51C0">
              <w:pPr>
                <w:pStyle w:val="Bibliografa"/>
                <w:rPr>
                  <w:noProof/>
                  <w:sz w:val="16"/>
                  <w:szCs w:val="16"/>
                  <w:lang w:val="es-ES"/>
                </w:rPr>
              </w:pPr>
              <w:r w:rsidRPr="00F312CE">
                <w:rPr>
                  <w:noProof/>
                  <w:sz w:val="16"/>
                  <w:szCs w:val="16"/>
                  <w:lang w:val="es-ES"/>
                </w:rPr>
                <w:t xml:space="preserve">Ercilla, F. Á. (s.f.). </w:t>
              </w:r>
              <w:r w:rsidR="00821C6E">
                <w:rPr>
                  <w:i/>
                  <w:iCs/>
                  <w:noProof/>
                  <w:sz w:val="16"/>
                  <w:szCs w:val="16"/>
                  <w:lang w:val="es-ES"/>
                </w:rPr>
                <w:t>Volcanes en Chile</w:t>
              </w:r>
              <w:r w:rsidRPr="00F312CE">
                <w:rPr>
                  <w:i/>
                  <w:iCs/>
                  <w:noProof/>
                  <w:sz w:val="16"/>
                  <w:szCs w:val="16"/>
                  <w:lang w:val="es-ES"/>
                </w:rPr>
                <w:t>.</w:t>
              </w:r>
              <w:r w:rsidRPr="00F312CE">
                <w:rPr>
                  <w:noProof/>
                  <w:sz w:val="16"/>
                  <w:szCs w:val="16"/>
                  <w:lang w:val="es-ES"/>
                </w:rPr>
                <w:t xml:space="preserve"> Recupe</w:t>
              </w:r>
              <w:r w:rsidR="005032E0">
                <w:rPr>
                  <w:noProof/>
                  <w:sz w:val="16"/>
                  <w:szCs w:val="16"/>
                  <w:lang w:val="es-ES"/>
                </w:rPr>
                <w:t>rado el 20 de Abril</w:t>
              </w:r>
              <w:r w:rsidR="008D0E84" w:rsidRPr="00F312CE">
                <w:rPr>
                  <w:noProof/>
                  <w:sz w:val="16"/>
                  <w:szCs w:val="16"/>
                  <w:lang w:val="es-ES"/>
                </w:rPr>
                <w:t xml:space="preserve"> de 2011</w:t>
              </w:r>
              <w:r w:rsidRPr="00F312CE">
                <w:rPr>
                  <w:noProof/>
                  <w:sz w:val="16"/>
                  <w:szCs w:val="16"/>
                  <w:lang w:val="es-ES"/>
                </w:rPr>
                <w:t xml:space="preserve"> de </w:t>
              </w:r>
              <w:hyperlink r:id="rId25" w:history="1">
                <w:r w:rsidR="00F312CE" w:rsidRPr="00F312CE">
                  <w:rPr>
                    <w:rStyle w:val="Hipervnculo"/>
                    <w:noProof/>
                    <w:sz w:val="16"/>
                    <w:szCs w:val="16"/>
                  </w:rPr>
                  <w:t>http://www.emol.com/especiales/volcanes/index.htm</w:t>
                </w:r>
              </w:hyperlink>
            </w:p>
            <w:p w:rsidR="005D51C0" w:rsidRPr="00F312CE" w:rsidRDefault="005D51C0" w:rsidP="005D51C0">
              <w:pPr>
                <w:pStyle w:val="Bibliografa"/>
                <w:rPr>
                  <w:noProof/>
                  <w:sz w:val="16"/>
                  <w:szCs w:val="16"/>
                  <w:lang w:val="es-ES"/>
                </w:rPr>
              </w:pPr>
              <w:r w:rsidRPr="00F312CE">
                <w:rPr>
                  <w:i/>
                  <w:iCs/>
                  <w:noProof/>
                  <w:sz w:val="16"/>
                  <w:szCs w:val="16"/>
                  <w:lang w:val="es-ES"/>
                </w:rPr>
                <w:t>erenovable.</w:t>
              </w:r>
              <w:r w:rsidRPr="00F312CE">
                <w:rPr>
                  <w:noProof/>
                  <w:sz w:val="16"/>
                  <w:szCs w:val="16"/>
                  <w:lang w:val="es-ES"/>
                </w:rPr>
                <w:t xml:space="preserve"> (s.f.). </w:t>
              </w:r>
              <w:r w:rsidR="00821C6E">
                <w:rPr>
                  <w:noProof/>
                  <w:sz w:val="16"/>
                  <w:szCs w:val="16"/>
                  <w:lang w:val="es-ES"/>
                </w:rPr>
                <w:t xml:space="preserve">(2007). </w:t>
              </w:r>
              <w:r w:rsidR="00821C6E">
                <w:rPr>
                  <w:i/>
                  <w:noProof/>
                  <w:sz w:val="16"/>
                  <w:szCs w:val="16"/>
                  <w:lang w:val="es-ES"/>
                </w:rPr>
                <w:t xml:space="preserve">Ventajas e Inconvenientes de la Energía Geotérmica. </w:t>
              </w:r>
              <w:r w:rsidRPr="00F312CE">
                <w:rPr>
                  <w:noProof/>
                  <w:sz w:val="16"/>
                  <w:szCs w:val="16"/>
                  <w:lang w:val="es-ES"/>
                </w:rPr>
                <w:t>Recupe</w:t>
              </w:r>
              <w:r w:rsidR="00821C6E">
                <w:rPr>
                  <w:noProof/>
                  <w:sz w:val="16"/>
                  <w:szCs w:val="16"/>
                  <w:lang w:val="es-ES"/>
                </w:rPr>
                <w:t>rado el 20 de Marzo</w:t>
              </w:r>
              <w:r w:rsidR="008D0E84" w:rsidRPr="00F312CE">
                <w:rPr>
                  <w:noProof/>
                  <w:sz w:val="16"/>
                  <w:szCs w:val="16"/>
                  <w:lang w:val="es-ES"/>
                </w:rPr>
                <w:t xml:space="preserve"> de 2011</w:t>
              </w:r>
              <w:r w:rsidRPr="00F312CE">
                <w:rPr>
                  <w:noProof/>
                  <w:sz w:val="16"/>
                  <w:szCs w:val="16"/>
                  <w:lang w:val="es-ES"/>
                </w:rPr>
                <w:t xml:space="preserve"> de </w:t>
              </w:r>
              <w:hyperlink r:id="rId26" w:history="1">
                <w:r w:rsidR="00F312CE" w:rsidRPr="00F312CE">
                  <w:rPr>
                    <w:rStyle w:val="Hipervnculo"/>
                    <w:noProof/>
                    <w:sz w:val="16"/>
                    <w:szCs w:val="16"/>
                  </w:rPr>
                  <w:t>http://erenovable.com/2007/02/19/ventajas-e-inconvenientes-de-la-energia-geotermica/</w:t>
                </w:r>
              </w:hyperlink>
            </w:p>
            <w:p w:rsidR="005D51C0" w:rsidRPr="00F312CE" w:rsidRDefault="005D51C0" w:rsidP="005D51C0">
              <w:pPr>
                <w:pStyle w:val="Bibliografa"/>
                <w:rPr>
                  <w:noProof/>
                  <w:sz w:val="16"/>
                  <w:szCs w:val="16"/>
                  <w:lang w:val="es-ES"/>
                </w:rPr>
              </w:pPr>
              <w:r w:rsidRPr="005032E0">
                <w:rPr>
                  <w:noProof/>
                  <w:sz w:val="16"/>
                  <w:szCs w:val="16"/>
                </w:rPr>
                <w:t xml:space="preserve">Geographic, N. (s.f.). </w:t>
              </w:r>
              <w:r w:rsidR="005032E0" w:rsidRPr="002E7AFC">
                <w:rPr>
                  <w:i/>
                  <w:iCs/>
                  <w:noProof/>
                  <w:sz w:val="16"/>
                  <w:szCs w:val="16"/>
                </w:rPr>
                <w:t>Geothermal Energy</w:t>
              </w:r>
              <w:r w:rsidRPr="002E7AFC">
                <w:rPr>
                  <w:i/>
                  <w:iCs/>
                  <w:noProof/>
                  <w:sz w:val="16"/>
                  <w:szCs w:val="16"/>
                </w:rPr>
                <w:t>.</w:t>
              </w:r>
              <w:r w:rsidRPr="002E7AFC">
                <w:rPr>
                  <w:noProof/>
                  <w:sz w:val="16"/>
                  <w:szCs w:val="16"/>
                </w:rPr>
                <w:t xml:space="preserve"> </w:t>
              </w:r>
              <w:r w:rsidRPr="00F312CE">
                <w:rPr>
                  <w:noProof/>
                  <w:sz w:val="16"/>
                  <w:szCs w:val="16"/>
                  <w:lang w:val="es-ES"/>
                </w:rPr>
                <w:t>Recupe</w:t>
              </w:r>
              <w:r w:rsidR="005032E0">
                <w:rPr>
                  <w:noProof/>
                  <w:sz w:val="16"/>
                  <w:szCs w:val="16"/>
                  <w:lang w:val="es-ES"/>
                </w:rPr>
                <w:t>rado el 11 de Junio</w:t>
              </w:r>
              <w:r w:rsidR="008D0E84" w:rsidRPr="00F312CE">
                <w:rPr>
                  <w:noProof/>
                  <w:sz w:val="16"/>
                  <w:szCs w:val="16"/>
                  <w:lang w:val="es-ES"/>
                </w:rPr>
                <w:t xml:space="preserve"> de 2011</w:t>
              </w:r>
              <w:r w:rsidRPr="00F312CE">
                <w:rPr>
                  <w:noProof/>
                  <w:sz w:val="16"/>
                  <w:szCs w:val="16"/>
                  <w:lang w:val="es-ES"/>
                </w:rPr>
                <w:t xml:space="preserve"> de </w:t>
              </w:r>
              <w:hyperlink r:id="rId27" w:history="1">
                <w:r w:rsidR="00F312CE" w:rsidRPr="00F312CE">
                  <w:rPr>
                    <w:rStyle w:val="Hipervnculo"/>
                    <w:noProof/>
                    <w:sz w:val="16"/>
                    <w:szCs w:val="16"/>
                  </w:rPr>
                  <w:t>http://environment.nationalgeographic.com/environment/global-warming/geothermal-profile/</w:t>
                </w:r>
              </w:hyperlink>
            </w:p>
            <w:p w:rsidR="005D51C0" w:rsidRPr="00F312CE" w:rsidRDefault="005D51C0" w:rsidP="005D51C0">
              <w:pPr>
                <w:pStyle w:val="Bibliografa"/>
                <w:rPr>
                  <w:noProof/>
                  <w:sz w:val="16"/>
                  <w:szCs w:val="16"/>
                  <w:lang w:val="es-ES"/>
                </w:rPr>
              </w:pPr>
              <w:r w:rsidRPr="00F312CE">
                <w:rPr>
                  <w:noProof/>
                  <w:sz w:val="16"/>
                  <w:szCs w:val="16"/>
                  <w:lang w:val="es-ES"/>
                </w:rPr>
                <w:t xml:space="preserve">Lahsen, A. (1988). </w:t>
              </w:r>
              <w:r w:rsidRPr="00F312CE">
                <w:rPr>
                  <w:i/>
                  <w:iCs/>
                  <w:noProof/>
                  <w:sz w:val="16"/>
                  <w:szCs w:val="16"/>
                  <w:lang w:val="es-ES"/>
                </w:rPr>
                <w:t>La Energía Geotérmica: Posibilidades de Desarrollo en Chile.</w:t>
              </w:r>
              <w:r w:rsidRPr="00F312CE">
                <w:rPr>
                  <w:noProof/>
                  <w:sz w:val="16"/>
                  <w:szCs w:val="16"/>
                  <w:lang w:val="es-ES"/>
                </w:rPr>
                <w:t xml:space="preserve"> Recuperado el </w:t>
              </w:r>
              <w:r w:rsidR="008933B3">
                <w:rPr>
                  <w:noProof/>
                  <w:sz w:val="16"/>
                  <w:szCs w:val="16"/>
                  <w:lang w:val="es-ES"/>
                </w:rPr>
                <w:t xml:space="preserve">11 de Marzo </w:t>
              </w:r>
              <w:r w:rsidR="008D0E84" w:rsidRPr="00F312CE">
                <w:rPr>
                  <w:noProof/>
                  <w:sz w:val="16"/>
                  <w:szCs w:val="16"/>
                  <w:lang w:val="es-ES"/>
                </w:rPr>
                <w:t>de 2011</w:t>
              </w:r>
            </w:p>
            <w:p w:rsidR="005D51C0" w:rsidRPr="00F312CE" w:rsidRDefault="008933B3" w:rsidP="005D51C0">
              <w:pPr>
                <w:pStyle w:val="Bibliografa"/>
                <w:rPr>
                  <w:noProof/>
                  <w:sz w:val="16"/>
                  <w:szCs w:val="16"/>
                  <w:lang w:val="es-ES"/>
                </w:rPr>
              </w:pPr>
              <w:r>
                <w:rPr>
                  <w:noProof/>
                  <w:sz w:val="16"/>
                  <w:szCs w:val="16"/>
                  <w:lang w:val="es-ES"/>
                </w:rPr>
                <w:t>Marambio, F. (</w:t>
              </w:r>
              <w:r w:rsidR="005D51C0" w:rsidRPr="00F312CE">
                <w:rPr>
                  <w:noProof/>
                  <w:sz w:val="16"/>
                  <w:szCs w:val="16"/>
                  <w:lang w:val="es-ES"/>
                </w:rPr>
                <w:t xml:space="preserve">2007). </w:t>
              </w:r>
              <w:r>
                <w:rPr>
                  <w:i/>
                  <w:iCs/>
                  <w:noProof/>
                  <w:sz w:val="16"/>
                  <w:szCs w:val="16"/>
                  <w:lang w:val="es-ES"/>
                </w:rPr>
                <w:t>¿Cómo funciona una Central Geotérmica?</w:t>
              </w:r>
              <w:r w:rsidR="005D51C0" w:rsidRPr="00F312CE">
                <w:rPr>
                  <w:i/>
                  <w:iCs/>
                  <w:noProof/>
                  <w:sz w:val="16"/>
                  <w:szCs w:val="16"/>
                  <w:lang w:val="es-ES"/>
                </w:rPr>
                <w:t>.</w:t>
              </w:r>
              <w:r w:rsidR="005D51C0" w:rsidRPr="00F312CE">
                <w:rPr>
                  <w:noProof/>
                  <w:sz w:val="16"/>
                  <w:szCs w:val="16"/>
                  <w:lang w:val="es-ES"/>
                </w:rPr>
                <w:t xml:space="preserve"> Recupe</w:t>
              </w:r>
              <w:r>
                <w:rPr>
                  <w:noProof/>
                  <w:sz w:val="16"/>
                  <w:szCs w:val="16"/>
                  <w:lang w:val="es-ES"/>
                </w:rPr>
                <w:t xml:space="preserve">rado el 25 de Abril de </w:t>
              </w:r>
              <w:r w:rsidR="008D0E84" w:rsidRPr="00F312CE">
                <w:rPr>
                  <w:noProof/>
                  <w:sz w:val="16"/>
                  <w:szCs w:val="16"/>
                  <w:lang w:val="es-ES"/>
                </w:rPr>
                <w:t>2011</w:t>
              </w:r>
              <w:r w:rsidR="005D51C0" w:rsidRPr="00F312CE">
                <w:rPr>
                  <w:noProof/>
                  <w:sz w:val="16"/>
                  <w:szCs w:val="16"/>
                  <w:lang w:val="es-ES"/>
                </w:rPr>
                <w:t xml:space="preserve"> de </w:t>
              </w:r>
              <w:hyperlink r:id="rId28" w:history="1">
                <w:r w:rsidR="00FD709F" w:rsidRPr="00F312CE">
                  <w:rPr>
                    <w:rStyle w:val="Hipervnculo"/>
                    <w:noProof/>
                    <w:sz w:val="16"/>
                    <w:szCs w:val="16"/>
                  </w:rPr>
                  <w:t>http://www.natureduca.com/blog/?p=186</w:t>
                </w:r>
              </w:hyperlink>
            </w:p>
            <w:p w:rsidR="005D51C0" w:rsidRPr="00F312CE" w:rsidRDefault="008933B3" w:rsidP="005D51C0">
              <w:pPr>
                <w:pStyle w:val="Bibliografa"/>
                <w:rPr>
                  <w:noProof/>
                  <w:sz w:val="16"/>
                  <w:szCs w:val="16"/>
                  <w:lang w:val="es-ES"/>
                </w:rPr>
              </w:pPr>
              <w:r>
                <w:rPr>
                  <w:noProof/>
                  <w:sz w:val="16"/>
                  <w:szCs w:val="16"/>
                  <w:lang w:val="es-ES"/>
                </w:rPr>
                <w:t>Morata, D. (</w:t>
              </w:r>
              <w:r w:rsidR="00EC4832">
                <w:rPr>
                  <w:noProof/>
                  <w:sz w:val="16"/>
                  <w:szCs w:val="16"/>
                  <w:lang w:val="es-ES"/>
                </w:rPr>
                <w:t xml:space="preserve">27 de Marzo de </w:t>
              </w:r>
              <w:r w:rsidR="005D51C0" w:rsidRPr="00F312CE">
                <w:rPr>
                  <w:noProof/>
                  <w:sz w:val="16"/>
                  <w:szCs w:val="16"/>
                  <w:lang w:val="es-ES"/>
                </w:rPr>
                <w:t xml:space="preserve">2011). </w:t>
              </w:r>
              <w:r w:rsidR="005D51C0" w:rsidRPr="008933B3">
                <w:rPr>
                  <w:i/>
                  <w:noProof/>
                  <w:sz w:val="16"/>
                  <w:szCs w:val="16"/>
                  <w:lang w:val="es-ES"/>
                </w:rPr>
                <w:t>Energía Geotérmica en Chile: un desafío urgente para el país</w:t>
              </w:r>
              <w:r w:rsidR="00EC4832">
                <w:rPr>
                  <w:noProof/>
                  <w:sz w:val="16"/>
                  <w:szCs w:val="16"/>
                  <w:lang w:val="es-ES"/>
                </w:rPr>
                <w:t>. Recuperado el 3</w:t>
              </w:r>
              <w:r>
                <w:rPr>
                  <w:noProof/>
                  <w:sz w:val="16"/>
                  <w:szCs w:val="16"/>
                  <w:lang w:val="es-ES"/>
                </w:rPr>
                <w:t>0 de Marzo</w:t>
              </w:r>
              <w:r w:rsidR="008D0E84" w:rsidRPr="00F312CE">
                <w:rPr>
                  <w:noProof/>
                  <w:sz w:val="16"/>
                  <w:szCs w:val="16"/>
                  <w:lang w:val="es-ES"/>
                </w:rPr>
                <w:t xml:space="preserve"> de 2011</w:t>
              </w:r>
            </w:p>
            <w:p w:rsidR="005D51C0" w:rsidRPr="00F312CE" w:rsidRDefault="008933B3" w:rsidP="005D51C0">
              <w:pPr>
                <w:pStyle w:val="Bibliografa"/>
                <w:rPr>
                  <w:noProof/>
                  <w:sz w:val="16"/>
                  <w:szCs w:val="16"/>
                  <w:lang w:val="es-ES"/>
                </w:rPr>
              </w:pPr>
              <w:r>
                <w:rPr>
                  <w:noProof/>
                  <w:sz w:val="16"/>
                  <w:szCs w:val="16"/>
                  <w:lang w:val="es-ES"/>
                </w:rPr>
                <w:t>ONU. (</w:t>
              </w:r>
              <w:r w:rsidR="00EC4832">
                <w:rPr>
                  <w:noProof/>
                  <w:sz w:val="16"/>
                  <w:szCs w:val="16"/>
                  <w:lang w:val="es-ES"/>
                </w:rPr>
                <w:t xml:space="preserve">05 de Julio de </w:t>
              </w:r>
              <w:r w:rsidR="005D51C0" w:rsidRPr="00F312CE">
                <w:rPr>
                  <w:noProof/>
                  <w:sz w:val="16"/>
                  <w:szCs w:val="16"/>
                  <w:lang w:val="es-ES"/>
                </w:rPr>
                <w:t xml:space="preserve">2011). </w:t>
              </w:r>
              <w:r w:rsidR="005D51C0" w:rsidRPr="00F312CE">
                <w:rPr>
                  <w:i/>
                  <w:iCs/>
                  <w:noProof/>
                  <w:sz w:val="16"/>
                  <w:szCs w:val="16"/>
                  <w:lang w:val="es-ES"/>
                </w:rPr>
                <w:t>ONU</w:t>
              </w:r>
              <w:r w:rsidR="00E5207C">
                <w:rPr>
                  <w:i/>
                  <w:iCs/>
                  <w:noProof/>
                  <w:sz w:val="16"/>
                  <w:szCs w:val="16"/>
                  <w:lang w:val="es-ES"/>
                </w:rPr>
                <w:t xml:space="preserve"> urge invertir en nuevas tecnologías sustentables</w:t>
              </w:r>
              <w:r w:rsidR="005D51C0" w:rsidRPr="00F312CE">
                <w:rPr>
                  <w:i/>
                  <w:iCs/>
                  <w:noProof/>
                  <w:sz w:val="16"/>
                  <w:szCs w:val="16"/>
                  <w:lang w:val="es-ES"/>
                </w:rPr>
                <w:t>.</w:t>
              </w:r>
              <w:r w:rsidR="005D51C0" w:rsidRPr="00F312CE">
                <w:rPr>
                  <w:noProof/>
                  <w:sz w:val="16"/>
                  <w:szCs w:val="16"/>
                  <w:lang w:val="es-ES"/>
                </w:rPr>
                <w:t xml:space="preserve"> Recupe</w:t>
              </w:r>
              <w:r w:rsidR="00E5207C">
                <w:rPr>
                  <w:noProof/>
                  <w:sz w:val="16"/>
                  <w:szCs w:val="16"/>
                  <w:lang w:val="es-ES"/>
                </w:rPr>
                <w:t>rado el 07 de Julio</w:t>
              </w:r>
              <w:r w:rsidR="008D0E84" w:rsidRPr="00F312CE">
                <w:rPr>
                  <w:noProof/>
                  <w:sz w:val="16"/>
                  <w:szCs w:val="16"/>
                  <w:lang w:val="es-ES"/>
                </w:rPr>
                <w:t xml:space="preserve"> de 2011</w:t>
              </w:r>
              <w:r w:rsidR="005D51C0" w:rsidRPr="00F312CE">
                <w:rPr>
                  <w:noProof/>
                  <w:sz w:val="16"/>
                  <w:szCs w:val="16"/>
                  <w:lang w:val="es-ES"/>
                </w:rPr>
                <w:t xml:space="preserve"> de </w:t>
              </w:r>
              <w:hyperlink r:id="rId29" w:history="1">
                <w:r w:rsidR="00FD709F" w:rsidRPr="00F312CE">
                  <w:rPr>
                    <w:rStyle w:val="Hipervnculo"/>
                    <w:noProof/>
                    <w:sz w:val="16"/>
                    <w:szCs w:val="16"/>
                  </w:rPr>
                  <w:t>http://www.un.org/spanish/News/fullstorynews.asp?newsID=21310</w:t>
                </w:r>
              </w:hyperlink>
            </w:p>
            <w:p w:rsidR="005D51C0" w:rsidRPr="00F312CE" w:rsidRDefault="005D51C0" w:rsidP="005D51C0">
              <w:pPr>
                <w:pStyle w:val="Bibliografa"/>
                <w:rPr>
                  <w:noProof/>
                  <w:sz w:val="16"/>
                  <w:szCs w:val="16"/>
                  <w:lang w:val="es-ES"/>
                </w:rPr>
              </w:pPr>
              <w:r w:rsidRPr="00F312CE">
                <w:rPr>
                  <w:noProof/>
                  <w:sz w:val="16"/>
                  <w:szCs w:val="16"/>
                  <w:lang w:val="es-ES"/>
                </w:rPr>
                <w:t xml:space="preserve">Vásquez, D. (2004). </w:t>
              </w:r>
              <w:r w:rsidRPr="00F312CE">
                <w:rPr>
                  <w:i/>
                  <w:iCs/>
                  <w:noProof/>
                  <w:sz w:val="16"/>
                  <w:szCs w:val="16"/>
                  <w:lang w:val="es-ES"/>
                </w:rPr>
                <w:t>Posibilidades de la Energía Geotérmica en Chile, El Caso de la Octava Región.</w:t>
              </w:r>
              <w:r w:rsidRPr="00F312CE">
                <w:rPr>
                  <w:noProof/>
                  <w:sz w:val="16"/>
                  <w:szCs w:val="16"/>
                  <w:lang w:val="es-ES"/>
                </w:rPr>
                <w:t xml:space="preserve"> </w:t>
              </w:r>
              <w:r w:rsidR="00E5207C">
                <w:rPr>
                  <w:noProof/>
                  <w:sz w:val="16"/>
                  <w:szCs w:val="16"/>
                  <w:lang w:val="es-ES"/>
                </w:rPr>
                <w:t>Recuperado el 20 de Marzo</w:t>
              </w:r>
              <w:r w:rsidR="008D0E84" w:rsidRPr="00F312CE">
                <w:rPr>
                  <w:noProof/>
                  <w:sz w:val="16"/>
                  <w:szCs w:val="16"/>
                  <w:lang w:val="es-ES"/>
                </w:rPr>
                <w:t xml:space="preserve"> de 2011</w:t>
              </w:r>
            </w:p>
            <w:p w:rsidR="00546B48" w:rsidRDefault="00546B48" w:rsidP="005D51C0">
              <w:r w:rsidRPr="00F312CE">
                <w:rPr>
                  <w:b/>
                  <w:bCs/>
                  <w:sz w:val="16"/>
                  <w:szCs w:val="16"/>
                </w:rPr>
                <w:fldChar w:fldCharType="end"/>
              </w:r>
            </w:p>
          </w:sdtContent>
        </w:sdt>
      </w:sdtContent>
    </w:sdt>
    <w:p w:rsidR="00CE3641" w:rsidRPr="004E1300" w:rsidRDefault="00CE3641" w:rsidP="00CE3641">
      <w:pPr>
        <w:rPr>
          <w:rFonts w:cs="Arial"/>
          <w:color w:val="000000" w:themeColor="text1"/>
          <w:sz w:val="16"/>
          <w:szCs w:val="20"/>
        </w:rPr>
      </w:pPr>
    </w:p>
    <w:p w:rsidR="00CE3641" w:rsidRPr="00535C5C" w:rsidRDefault="00CE3641" w:rsidP="00CE3641">
      <w:pPr>
        <w:rPr>
          <w:rFonts w:cs="Arial"/>
          <w:color w:val="000000" w:themeColor="text1"/>
          <w:szCs w:val="20"/>
        </w:rPr>
      </w:pPr>
    </w:p>
    <w:p w:rsidR="00CE3641" w:rsidRPr="00535C5C" w:rsidRDefault="00CE3641" w:rsidP="00CE3641">
      <w:pPr>
        <w:rPr>
          <w:rFonts w:cs="Arial"/>
          <w:color w:val="000000" w:themeColor="text1"/>
          <w:szCs w:val="20"/>
        </w:rPr>
      </w:pPr>
    </w:p>
    <w:p w:rsidR="00CE3641" w:rsidRPr="00535C5C" w:rsidRDefault="00CE3641" w:rsidP="00CE3641">
      <w:pPr>
        <w:rPr>
          <w:rFonts w:cs="Arial"/>
          <w:color w:val="000000" w:themeColor="text1"/>
          <w:szCs w:val="20"/>
        </w:rPr>
      </w:pPr>
    </w:p>
    <w:p w:rsidR="00CE3641" w:rsidRPr="00CE3641" w:rsidRDefault="00CE3641" w:rsidP="00FB596B">
      <w:pPr>
        <w:pStyle w:val="Sinespaciado"/>
        <w:rPr>
          <w:rStyle w:val="Textoennegrita"/>
          <w:lang w:val="pt-BR"/>
        </w:rPr>
      </w:pPr>
    </w:p>
    <w:sectPr w:rsidR="00CE3641" w:rsidRPr="00CE3641" w:rsidSect="00146D62">
      <w:type w:val="continuous"/>
      <w:pgSz w:w="12240" w:h="15840" w:code="1"/>
      <w:pgMar w:top="1417" w:right="1701" w:bottom="1417" w:left="1701" w:header="709" w:footer="709"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369" w:rsidRDefault="00376369" w:rsidP="00A90F7D">
      <w:pPr>
        <w:spacing w:after="0"/>
      </w:pPr>
      <w:r>
        <w:separator/>
      </w:r>
    </w:p>
  </w:endnote>
  <w:endnote w:type="continuationSeparator" w:id="0">
    <w:p w:rsidR="00376369" w:rsidRDefault="00376369" w:rsidP="00A90F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2376"/>
      <w:docPartObj>
        <w:docPartGallery w:val="Page Numbers (Bottom of Page)"/>
        <w:docPartUnique/>
      </w:docPartObj>
    </w:sdtPr>
    <w:sdtEndPr/>
    <w:sdtContent>
      <w:p w:rsidR="00177521" w:rsidRDefault="00177521">
        <w:pPr>
          <w:pStyle w:val="Piedepgina"/>
          <w:jc w:val="right"/>
        </w:pPr>
        <w:r>
          <w:fldChar w:fldCharType="begin"/>
        </w:r>
        <w:r>
          <w:instrText xml:space="preserve"> PAGE   \* MERGEFORMAT </w:instrText>
        </w:r>
        <w:r>
          <w:fldChar w:fldCharType="separate"/>
        </w:r>
        <w:r w:rsidR="00007223">
          <w:rPr>
            <w:noProof/>
          </w:rPr>
          <w:t>8</w:t>
        </w:r>
        <w:r>
          <w:rPr>
            <w:noProof/>
          </w:rPr>
          <w:fldChar w:fldCharType="end"/>
        </w:r>
      </w:p>
    </w:sdtContent>
  </w:sdt>
  <w:p w:rsidR="00177521" w:rsidRDefault="00177521" w:rsidP="00AE4818">
    <w:pPr>
      <w:pStyle w:val="Piedepgina"/>
      <w:tabs>
        <w:tab w:val="clear" w:pos="4252"/>
        <w:tab w:val="clear" w:pos="8504"/>
        <w:tab w:val="left" w:pos="1994"/>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98561"/>
      <w:docPartObj>
        <w:docPartGallery w:val="Page Numbers (Bottom of Page)"/>
        <w:docPartUnique/>
      </w:docPartObj>
    </w:sdtPr>
    <w:sdtEndPr/>
    <w:sdtContent>
      <w:p w:rsidR="00177521" w:rsidRDefault="00177521">
        <w:pPr>
          <w:pStyle w:val="Piedepgina"/>
          <w:jc w:val="right"/>
        </w:pPr>
        <w:r>
          <w:fldChar w:fldCharType="begin"/>
        </w:r>
        <w:r>
          <w:instrText xml:space="preserve"> PAGE   \* MERGEFORMAT </w:instrText>
        </w:r>
        <w:r>
          <w:fldChar w:fldCharType="separate"/>
        </w:r>
        <w:r w:rsidR="00007223">
          <w:rPr>
            <w:noProof/>
          </w:rPr>
          <w:t>1</w:t>
        </w:r>
        <w:r>
          <w:rPr>
            <w:noProof/>
          </w:rPr>
          <w:fldChar w:fldCharType="end"/>
        </w:r>
      </w:p>
    </w:sdtContent>
  </w:sdt>
  <w:p w:rsidR="00177521" w:rsidRDefault="00177521" w:rsidP="00DC5DDA">
    <w:pPr>
      <w:pStyle w:val="Piedepgina"/>
      <w:tabs>
        <w:tab w:val="clear" w:pos="4252"/>
        <w:tab w:val="clear" w:pos="8504"/>
        <w:tab w:val="left" w:pos="710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70549"/>
      <w:docPartObj>
        <w:docPartGallery w:val="Page Numbers (Bottom of Page)"/>
        <w:docPartUnique/>
      </w:docPartObj>
    </w:sdtPr>
    <w:sdtEndPr/>
    <w:sdtContent>
      <w:p w:rsidR="00177521" w:rsidRDefault="00177521">
        <w:pPr>
          <w:pStyle w:val="Piedepgina"/>
          <w:jc w:val="right"/>
        </w:pPr>
        <w:r>
          <w:fldChar w:fldCharType="begin"/>
        </w:r>
        <w:r>
          <w:instrText xml:space="preserve"> PAGE   \* MERGEFORMAT </w:instrText>
        </w:r>
        <w:r>
          <w:fldChar w:fldCharType="separate"/>
        </w:r>
        <w:r w:rsidR="00007223">
          <w:rPr>
            <w:noProof/>
          </w:rPr>
          <w:t>2</w:t>
        </w:r>
        <w:r>
          <w:rPr>
            <w:noProof/>
          </w:rPr>
          <w:fldChar w:fldCharType="end"/>
        </w:r>
      </w:p>
    </w:sdtContent>
  </w:sdt>
  <w:p w:rsidR="00177521" w:rsidRDefault="0017752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369" w:rsidRDefault="00376369" w:rsidP="00A90F7D">
      <w:pPr>
        <w:spacing w:after="0"/>
      </w:pPr>
      <w:r>
        <w:separator/>
      </w:r>
    </w:p>
  </w:footnote>
  <w:footnote w:type="continuationSeparator" w:id="0">
    <w:p w:rsidR="00376369" w:rsidRDefault="00376369" w:rsidP="00A90F7D">
      <w:pPr>
        <w:spacing w:after="0"/>
      </w:pPr>
      <w:r>
        <w:continuationSeparator/>
      </w:r>
    </w:p>
  </w:footnote>
  <w:footnote w:id="1">
    <w:p w:rsidR="00177521" w:rsidRPr="00657C7F" w:rsidRDefault="00177521">
      <w:pPr>
        <w:pStyle w:val="Textonotapie"/>
        <w:rPr>
          <w:sz w:val="16"/>
          <w:szCs w:val="16"/>
        </w:rPr>
      </w:pPr>
      <w:r>
        <w:rPr>
          <w:rStyle w:val="Refdenotaalpie"/>
        </w:rPr>
        <w:footnoteRef/>
      </w:r>
      <w:r>
        <w:t xml:space="preserve"> </w:t>
      </w:r>
      <w:r>
        <w:rPr>
          <w:sz w:val="16"/>
          <w:szCs w:val="16"/>
        </w:rPr>
        <w:t xml:space="preserve">Ingeniería Comercial, Universidad de Talca, </w:t>
      </w:r>
      <w:hyperlink r:id="rId1" w:history="1">
        <w:r w:rsidRPr="00E730BA">
          <w:rPr>
            <w:rStyle w:val="Hipervnculo"/>
            <w:sz w:val="16"/>
            <w:szCs w:val="16"/>
          </w:rPr>
          <w:t>f.valenzuela@hotmail.com</w:t>
        </w:r>
      </w:hyperlink>
      <w:r>
        <w:rPr>
          <w:sz w:val="16"/>
          <w:szCs w:val="16"/>
        </w:rPr>
        <w:t xml:space="preserve"> </w:t>
      </w:r>
    </w:p>
  </w:footnote>
  <w:footnote w:id="2">
    <w:p w:rsidR="00177521" w:rsidRPr="00320DFB" w:rsidRDefault="00177521" w:rsidP="00AB1D0F">
      <w:pPr>
        <w:rPr>
          <w:sz w:val="16"/>
          <w:szCs w:val="16"/>
          <w:lang w:val="es-MX"/>
        </w:rPr>
      </w:pPr>
      <w:r>
        <w:rPr>
          <w:rStyle w:val="Refdenotaalpie"/>
        </w:rPr>
        <w:footnoteRef/>
      </w:r>
      <w:r w:rsidR="00574770">
        <w:rPr>
          <w:sz w:val="16"/>
          <w:szCs w:val="16"/>
        </w:rPr>
        <w:t xml:space="preserve"> </w:t>
      </w:r>
      <w:r w:rsidR="00320DFB">
        <w:rPr>
          <w:sz w:val="16"/>
          <w:szCs w:val="16"/>
        </w:rPr>
        <w:t>Rocas fundidas que se encuentran al interior de la tierra, se origina por la presión y las elevadas temperaturas</w:t>
      </w:r>
      <w:r w:rsidR="007D6319">
        <w:rPr>
          <w:sz w:val="16"/>
          <w:szCs w:val="16"/>
        </w:rPr>
        <w:t>.</w:t>
      </w:r>
    </w:p>
  </w:footnote>
  <w:footnote w:id="3">
    <w:p w:rsidR="00B04740" w:rsidRPr="00B04740" w:rsidRDefault="00B04740">
      <w:pPr>
        <w:pStyle w:val="Textonotapie"/>
      </w:pPr>
      <w:r>
        <w:rPr>
          <w:rStyle w:val="Refdenotaalpie"/>
        </w:rPr>
        <w:footnoteRef/>
      </w:r>
      <w:r w:rsidRPr="00BF739B">
        <w:rPr>
          <w:sz w:val="16"/>
          <w:szCs w:val="16"/>
        </w:rPr>
        <w:t>Unidad de medida para la energía. Significa terajoules, o en español</w:t>
      </w:r>
      <w:r w:rsidR="00B72F9C">
        <w:rPr>
          <w:sz w:val="16"/>
          <w:szCs w:val="16"/>
        </w:rPr>
        <w:t xml:space="preserve">  </w:t>
      </w:r>
      <w:r w:rsidRPr="00BF739B">
        <w:rPr>
          <w:sz w:val="16"/>
          <w:szCs w:val="16"/>
        </w:rPr>
        <w:t xml:space="preserve">terajulios, </w:t>
      </w:r>
      <w:r w:rsidR="00BF739B" w:rsidRPr="00BF739B">
        <w:rPr>
          <w:sz w:val="16"/>
          <w:szCs w:val="16"/>
        </w:rPr>
        <w:t>y es el calor calorífico superior.</w:t>
      </w:r>
    </w:p>
  </w:footnote>
  <w:footnote w:id="4">
    <w:p w:rsidR="00177521" w:rsidRPr="004C043E" w:rsidRDefault="00177521">
      <w:pPr>
        <w:pStyle w:val="Textonotapie"/>
        <w:rPr>
          <w:sz w:val="16"/>
          <w:szCs w:val="16"/>
          <w:lang w:val="es-MX"/>
        </w:rPr>
      </w:pPr>
      <w:r>
        <w:rPr>
          <w:rStyle w:val="Refdenotaalpie"/>
        </w:rPr>
        <w:footnoteRef/>
      </w:r>
      <w:r>
        <w:t xml:space="preserve"> </w:t>
      </w:r>
      <w:r>
        <w:rPr>
          <w:sz w:val="16"/>
          <w:szCs w:val="16"/>
        </w:rPr>
        <w:t>También se les conoce como energías limpias, y no se utilizan comúnmente, además no combustionan y no contaminan en grandes cantidades.</w:t>
      </w:r>
    </w:p>
  </w:footnote>
  <w:footnote w:id="5">
    <w:p w:rsidR="00177521" w:rsidRPr="00223389" w:rsidRDefault="00177521" w:rsidP="00900CAF">
      <w:pPr>
        <w:pStyle w:val="Textonotapie"/>
        <w:rPr>
          <w:lang w:val="es-MX"/>
        </w:rPr>
      </w:pPr>
      <w:r>
        <w:rPr>
          <w:rStyle w:val="Refdenotaalpie"/>
        </w:rPr>
        <w:footnoteRef/>
      </w:r>
      <w:r w:rsidRPr="008F3B97">
        <w:rPr>
          <w:sz w:val="16"/>
          <w:szCs w:val="16"/>
        </w:rPr>
        <w:t>Conjunto de máquinas, aparatos y circuitos, que cambian los parámetros de la potencia eléctrica, controlando el flujo de energía y otorgando seguridad</w:t>
      </w:r>
    </w:p>
  </w:footnote>
  <w:footnote w:id="6">
    <w:p w:rsidR="00177521" w:rsidRPr="000735E7" w:rsidRDefault="00177521">
      <w:pPr>
        <w:pStyle w:val="Textonotapie"/>
        <w:rPr>
          <w:lang w:val="es-MX"/>
        </w:rPr>
      </w:pPr>
      <w:r>
        <w:rPr>
          <w:rStyle w:val="Refdenotaalpie"/>
        </w:rPr>
        <w:footnoteRef/>
      </w:r>
      <w:r w:rsidRPr="000735E7">
        <w:rPr>
          <w:rFonts w:cs="Arial"/>
          <w:sz w:val="16"/>
          <w:szCs w:val="16"/>
          <w:shd w:val="clear" w:color="auto" w:fill="FFFFFF"/>
        </w:rPr>
        <w:t>Ente Nazionale per l'Energia Elettrica</w:t>
      </w:r>
      <w:r>
        <w:rPr>
          <w:rFonts w:cs="Arial"/>
          <w:sz w:val="16"/>
          <w:szCs w:val="16"/>
          <w:shd w:val="clear" w:color="auto" w:fill="FFFFFF"/>
        </w:rPr>
        <w:t>, Agencia Nacional de Electricidad.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521" w:rsidRPr="004B68DC" w:rsidRDefault="00177521" w:rsidP="0059483E">
    <w:pPr>
      <w:pStyle w:val="Ttulo"/>
      <w:rPr>
        <w:rFonts w:cs="Arial"/>
        <w:i/>
        <w:smallCaps/>
        <w:sz w:val="16"/>
        <w:szCs w:val="16"/>
      </w:rPr>
    </w:pPr>
    <w:r w:rsidRPr="004B68DC">
      <w:rPr>
        <w:rFonts w:cs="Arial"/>
        <w:i/>
        <w:smallCaps/>
        <w:sz w:val="16"/>
        <w:szCs w:val="16"/>
      </w:rPr>
      <w:t>Energía Geotérmica y su Implementación en Chile</w:t>
    </w:r>
  </w:p>
  <w:p w:rsidR="00177521" w:rsidRPr="004B68DC" w:rsidRDefault="00177521" w:rsidP="0059483E">
    <w:pPr>
      <w:pStyle w:val="Ttulo"/>
      <w:rPr>
        <w:rFonts w:cs="Arial"/>
        <w:i/>
        <w:smallCaps/>
        <w:sz w:val="16"/>
        <w:szCs w:val="16"/>
        <w:lang w:val="en-US"/>
      </w:rPr>
    </w:pPr>
    <w:r w:rsidRPr="004B68DC">
      <w:rPr>
        <w:rFonts w:cs="Arial"/>
        <w:i/>
        <w:smallCaps/>
        <w:sz w:val="16"/>
        <w:szCs w:val="16"/>
        <w:lang w:val="en-US"/>
      </w:rPr>
      <w:t>Geothermal Energy and its Implementation in Chile</w:t>
    </w:r>
  </w:p>
  <w:p w:rsidR="00177521" w:rsidRPr="0059483E" w:rsidRDefault="00177521" w:rsidP="0059483E">
    <w:pPr>
      <w:pStyle w:val="Ttulo"/>
      <w:spacing w:after="0"/>
      <w:rPr>
        <w:rFonts w:ascii="Arial" w:hAnsi="Arial" w:cs="Arial"/>
        <w:smallCaps/>
        <w:color w:val="000000" w:themeColor="text1"/>
        <w:sz w:val="16"/>
        <w:szCs w:val="16"/>
        <w:lang w:val="en-US"/>
      </w:rPr>
    </w:pPr>
    <w:r>
      <w:rPr>
        <w:rFonts w:ascii="Arial" w:hAnsi="Arial" w:cs="Arial"/>
        <w:smallCaps/>
        <w:color w:val="000000" w:themeColor="text1"/>
        <w:sz w:val="16"/>
        <w:szCs w:val="16"/>
        <w:lang w:val="en-US"/>
      </w:rPr>
      <w:t>Valenzuela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521" w:rsidRDefault="00177521" w:rsidP="00FF5584">
    <w:pPr>
      <w:pStyle w:val="Encabezado"/>
      <w:shd w:val="clear" w:color="auto" w:fill="4F81BD" w:themeFill="accent1"/>
      <w:ind w:left="1276" w:hanging="1276"/>
      <w:rPr>
        <w:b/>
        <w:smallCaps/>
        <w:color w:val="FFFFFF" w:themeColor="background1"/>
        <w:sz w:val="18"/>
        <w:szCs w:val="18"/>
        <w:lang w:val="en-US"/>
      </w:rPr>
    </w:pPr>
    <w:r>
      <w:rPr>
        <w:b/>
        <w:smallCaps/>
        <w:color w:val="FFFFFF" w:themeColor="background1"/>
        <w:sz w:val="18"/>
        <w:szCs w:val="18"/>
      </w:rPr>
      <w:t xml:space="preserve">RIAT  </w:t>
    </w:r>
    <w:r w:rsidRPr="00D75967">
      <w:rPr>
        <w:b/>
        <w:smallCaps/>
        <w:color w:val="FFFFFF" w:themeColor="background1"/>
        <w:sz w:val="18"/>
        <w:szCs w:val="18"/>
      </w:rPr>
      <w:t xml:space="preserve">Revista Interamericana de Ambiente y Turismo. </w:t>
    </w:r>
    <w:r w:rsidRPr="00E2776F">
      <w:rPr>
        <w:b/>
        <w:smallCaps/>
        <w:color w:val="FFFFFF" w:themeColor="background1"/>
        <w:sz w:val="18"/>
        <w:szCs w:val="18"/>
        <w:lang w:val="en-US"/>
      </w:rPr>
      <w:t xml:space="preserve">Volumen </w:t>
    </w:r>
    <w:r w:rsidR="00B40058">
      <w:rPr>
        <w:b/>
        <w:smallCaps/>
        <w:color w:val="FFFFFF" w:themeColor="background1"/>
        <w:sz w:val="18"/>
        <w:szCs w:val="18"/>
        <w:lang w:val="en-US"/>
      </w:rPr>
      <w:t>7</w:t>
    </w:r>
    <w:r w:rsidRPr="00E2776F">
      <w:rPr>
        <w:b/>
        <w:smallCaps/>
        <w:color w:val="FFFFFF" w:themeColor="background1"/>
        <w:sz w:val="18"/>
        <w:szCs w:val="18"/>
        <w:lang w:val="en-US"/>
      </w:rPr>
      <w:t xml:space="preserve">, Número </w:t>
    </w:r>
    <w:r w:rsidRPr="00D75967">
      <w:rPr>
        <w:b/>
        <w:smallCaps/>
        <w:color w:val="FFFFFF" w:themeColor="background1"/>
        <w:sz w:val="18"/>
        <w:szCs w:val="18"/>
        <w:lang w:val="en-US"/>
      </w:rPr>
      <w:t xml:space="preserve">1, p. </w:t>
    </w:r>
    <w:r>
      <w:rPr>
        <w:b/>
        <w:smallCaps/>
        <w:color w:val="FFFFFF" w:themeColor="background1"/>
        <w:sz w:val="18"/>
        <w:szCs w:val="18"/>
        <w:lang w:val="en-US"/>
      </w:rPr>
      <w:t>1</w:t>
    </w:r>
    <w:r w:rsidRPr="00D75967">
      <w:rPr>
        <w:b/>
        <w:smallCaps/>
        <w:color w:val="FFFFFF" w:themeColor="background1"/>
        <w:sz w:val="18"/>
        <w:szCs w:val="18"/>
        <w:lang w:val="en-US"/>
      </w:rPr>
      <w:t>-</w:t>
    </w:r>
    <w:r>
      <w:rPr>
        <w:b/>
        <w:smallCaps/>
        <w:color w:val="FFFFFF" w:themeColor="background1"/>
        <w:sz w:val="18"/>
        <w:szCs w:val="18"/>
        <w:lang w:val="en-US"/>
      </w:rPr>
      <w:t>9</w:t>
    </w:r>
    <w:r w:rsidRPr="00D75967">
      <w:rPr>
        <w:b/>
        <w:smallCaps/>
        <w:color w:val="FFFFFF" w:themeColor="background1"/>
        <w:sz w:val="18"/>
        <w:szCs w:val="18"/>
        <w:lang w:val="en-US"/>
      </w:rPr>
      <w:t>,  20</w:t>
    </w:r>
    <w:r w:rsidR="00B40058">
      <w:rPr>
        <w:b/>
        <w:smallCaps/>
        <w:color w:val="FFFFFF" w:themeColor="background1"/>
        <w:sz w:val="18"/>
        <w:szCs w:val="18"/>
        <w:lang w:val="en-US"/>
      </w:rPr>
      <w:t>11</w:t>
    </w:r>
  </w:p>
  <w:p w:rsidR="00177521" w:rsidRPr="00D75967" w:rsidRDefault="00177521" w:rsidP="00FF5584">
    <w:pPr>
      <w:pStyle w:val="Encabezado"/>
      <w:shd w:val="clear" w:color="auto" w:fill="4F81BD" w:themeFill="accent1"/>
      <w:ind w:left="1276" w:hanging="1276"/>
      <w:rPr>
        <w:b/>
        <w:smallCaps/>
        <w:color w:val="FFFFFF" w:themeColor="background1"/>
        <w:sz w:val="18"/>
        <w:szCs w:val="18"/>
        <w:lang w:val="en-US"/>
      </w:rPr>
    </w:pPr>
    <w:r>
      <w:rPr>
        <w:b/>
        <w:smallCaps/>
        <w:color w:val="FFFFFF" w:themeColor="background1"/>
        <w:sz w:val="18"/>
        <w:szCs w:val="18"/>
        <w:lang w:val="en-US"/>
      </w:rPr>
      <w:t xml:space="preserve">            Interamerican </w:t>
    </w:r>
    <w:r w:rsidRPr="00D75967">
      <w:rPr>
        <w:b/>
        <w:smallCaps/>
        <w:color w:val="FFFFFF" w:themeColor="background1"/>
        <w:sz w:val="18"/>
        <w:szCs w:val="18"/>
        <w:lang w:val="en-US"/>
      </w:rPr>
      <w:t>Journal of Environment and Tourism</w:t>
    </w:r>
  </w:p>
  <w:p w:rsidR="00177521" w:rsidRPr="00FF5584" w:rsidRDefault="00177521" w:rsidP="00FF5584">
    <w:pPr>
      <w:pStyle w:val="Encabezado"/>
      <w:rPr>
        <w:szCs w:val="18"/>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7AF" w:rsidRPr="004B68DC" w:rsidRDefault="006E07AF" w:rsidP="006E07AF">
    <w:pPr>
      <w:pStyle w:val="Ttulo"/>
      <w:rPr>
        <w:rFonts w:cs="Arial"/>
        <w:i/>
        <w:smallCaps/>
        <w:sz w:val="16"/>
        <w:szCs w:val="16"/>
      </w:rPr>
    </w:pPr>
    <w:r w:rsidRPr="004B68DC">
      <w:rPr>
        <w:rFonts w:cs="Arial"/>
        <w:i/>
        <w:smallCaps/>
        <w:sz w:val="16"/>
        <w:szCs w:val="16"/>
      </w:rPr>
      <w:t>Energía Geotérmica y su Implementación en Chile</w:t>
    </w:r>
  </w:p>
  <w:p w:rsidR="006E07AF" w:rsidRPr="004B68DC" w:rsidRDefault="006E07AF" w:rsidP="006E07AF">
    <w:pPr>
      <w:pStyle w:val="Ttulo"/>
      <w:rPr>
        <w:rFonts w:cs="Arial"/>
        <w:i/>
        <w:smallCaps/>
        <w:sz w:val="16"/>
        <w:szCs w:val="16"/>
        <w:lang w:val="en-US"/>
      </w:rPr>
    </w:pPr>
    <w:r w:rsidRPr="004B68DC">
      <w:rPr>
        <w:rFonts w:cs="Arial"/>
        <w:i/>
        <w:smallCaps/>
        <w:sz w:val="16"/>
        <w:szCs w:val="16"/>
        <w:lang w:val="en-US"/>
      </w:rPr>
      <w:t>Geothermal Energy and its Implementation in Chile</w:t>
    </w:r>
  </w:p>
  <w:p w:rsidR="006E07AF" w:rsidRPr="0059483E" w:rsidRDefault="006E07AF" w:rsidP="006E07AF">
    <w:pPr>
      <w:pStyle w:val="Ttulo"/>
      <w:spacing w:after="0"/>
      <w:rPr>
        <w:rFonts w:ascii="Arial" w:hAnsi="Arial" w:cs="Arial"/>
        <w:smallCaps/>
        <w:color w:val="000000" w:themeColor="text1"/>
        <w:sz w:val="16"/>
        <w:szCs w:val="16"/>
        <w:lang w:val="en-US"/>
      </w:rPr>
    </w:pPr>
    <w:r>
      <w:rPr>
        <w:rFonts w:ascii="Arial" w:hAnsi="Arial" w:cs="Arial"/>
        <w:smallCaps/>
        <w:color w:val="000000" w:themeColor="text1"/>
        <w:sz w:val="16"/>
        <w:szCs w:val="16"/>
        <w:lang w:val="en-US"/>
      </w:rPr>
      <w:t>Valenzuela</w:t>
    </w:r>
  </w:p>
  <w:p w:rsidR="00177521" w:rsidRPr="0059483E" w:rsidRDefault="00177521" w:rsidP="00561AAB">
    <w:pPr>
      <w:pStyle w:val="Ttulo"/>
      <w:spacing w:after="0"/>
      <w:rPr>
        <w:rFonts w:ascii="Arial" w:hAnsi="Arial" w:cs="Arial"/>
        <w:smallCaps/>
        <w:color w:val="000000" w:themeColor="text1"/>
        <w:sz w:val="16"/>
        <w:szCs w:val="1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21D0"/>
    <w:multiLevelType w:val="hybridMultilevel"/>
    <w:tmpl w:val="8A5A3A40"/>
    <w:lvl w:ilvl="0" w:tplc="3738EE0A">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32C708F"/>
    <w:multiLevelType w:val="hybridMultilevel"/>
    <w:tmpl w:val="B5E00A8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3737E59"/>
    <w:multiLevelType w:val="hybridMultilevel"/>
    <w:tmpl w:val="CA8867EC"/>
    <w:lvl w:ilvl="0" w:tplc="8B44119E">
      <w:start w:val="1"/>
      <w:numFmt w:val="bullet"/>
      <w:lvlText w:val=""/>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9622B90"/>
    <w:multiLevelType w:val="hybridMultilevel"/>
    <w:tmpl w:val="EDE0743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A2B45E9"/>
    <w:multiLevelType w:val="hybridMultilevel"/>
    <w:tmpl w:val="A42EFB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BDD5A79"/>
    <w:multiLevelType w:val="hybridMultilevel"/>
    <w:tmpl w:val="5E8EEF64"/>
    <w:lvl w:ilvl="0" w:tplc="8B44119E">
      <w:start w:val="1"/>
      <w:numFmt w:val="bullet"/>
      <w:lvlText w:val=""/>
      <w:lvlJc w:val="left"/>
      <w:pPr>
        <w:tabs>
          <w:tab w:val="num" w:pos="1440"/>
        </w:tabs>
        <w:ind w:left="1440" w:hanging="360"/>
      </w:pPr>
      <w:rPr>
        <w:rFonts w:ascii="Symbol" w:hAnsi="Symbol" w:hint="default"/>
        <w:color w:val="auto"/>
      </w:rPr>
    </w:lvl>
    <w:lvl w:ilvl="1" w:tplc="7CFE8484">
      <w:start w:val="2"/>
      <w:numFmt w:val="bullet"/>
      <w:lvlText w:val="-"/>
      <w:lvlJc w:val="left"/>
      <w:pPr>
        <w:ind w:left="1440" w:hanging="360"/>
      </w:pPr>
      <w:rPr>
        <w:rFonts w:ascii="Times New Roman" w:eastAsia="Times New Roman" w:hAnsi="Times New Roman" w:cs="Times New Roman" w:hint="default"/>
        <w:b/>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0CE85F1E"/>
    <w:multiLevelType w:val="hybridMultilevel"/>
    <w:tmpl w:val="397480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EED5661"/>
    <w:multiLevelType w:val="hybridMultilevel"/>
    <w:tmpl w:val="21A62E6A"/>
    <w:lvl w:ilvl="0" w:tplc="8B44119E">
      <w:start w:val="1"/>
      <w:numFmt w:val="bullet"/>
      <w:lvlText w:val=""/>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3B4246F"/>
    <w:multiLevelType w:val="hybridMultilevel"/>
    <w:tmpl w:val="BA4A3DFE"/>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1">
      <w:start w:val="1"/>
      <w:numFmt w:val="bullet"/>
      <w:lvlText w:val=""/>
      <w:lvlJc w:val="left"/>
      <w:pPr>
        <w:ind w:left="3600" w:hanging="360"/>
      </w:pPr>
      <w:rPr>
        <w:rFonts w:ascii="Symbol" w:hAnsi="Symbol"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9">
    <w:nsid w:val="1AA324B5"/>
    <w:multiLevelType w:val="hybridMultilevel"/>
    <w:tmpl w:val="CE60C19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nsid w:val="1F9375B9"/>
    <w:multiLevelType w:val="hybridMultilevel"/>
    <w:tmpl w:val="4EA0DCF0"/>
    <w:lvl w:ilvl="0" w:tplc="0C0A0001">
      <w:start w:val="1"/>
      <w:numFmt w:val="bullet"/>
      <w:lvlText w:val=""/>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FA7108D"/>
    <w:multiLevelType w:val="hybridMultilevel"/>
    <w:tmpl w:val="ED30D208"/>
    <w:lvl w:ilvl="0" w:tplc="18BAEE7E">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28217C6"/>
    <w:multiLevelType w:val="hybridMultilevel"/>
    <w:tmpl w:val="1D663DA2"/>
    <w:lvl w:ilvl="0" w:tplc="AEBA8B14">
      <w:start w:val="1"/>
      <w:numFmt w:val="decimal"/>
      <w:lvlText w:val="%1."/>
      <w:lvlJc w:val="left"/>
      <w:pPr>
        <w:ind w:left="3192" w:hanging="360"/>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13">
    <w:nsid w:val="36FA4EDF"/>
    <w:multiLevelType w:val="hybridMultilevel"/>
    <w:tmpl w:val="2DEACD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42004ECA"/>
    <w:multiLevelType w:val="hybridMultilevel"/>
    <w:tmpl w:val="9D74FDEA"/>
    <w:lvl w:ilvl="0" w:tplc="8B44119E">
      <w:start w:val="1"/>
      <w:numFmt w:val="bullet"/>
      <w:lvlText w:val=""/>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46573BE5"/>
    <w:multiLevelType w:val="hybridMultilevel"/>
    <w:tmpl w:val="BF5016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CF052CD"/>
    <w:multiLevelType w:val="hybridMultilevel"/>
    <w:tmpl w:val="89561104"/>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7">
    <w:nsid w:val="4D585E48"/>
    <w:multiLevelType w:val="hybridMultilevel"/>
    <w:tmpl w:val="7494E7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985AEA"/>
    <w:multiLevelType w:val="hybridMultilevel"/>
    <w:tmpl w:val="FD4E29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FE37CDC"/>
    <w:multiLevelType w:val="hybridMultilevel"/>
    <w:tmpl w:val="ACCED25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51B261D7"/>
    <w:multiLevelType w:val="hybridMultilevel"/>
    <w:tmpl w:val="766A4B3A"/>
    <w:lvl w:ilvl="0" w:tplc="0C0A0001">
      <w:start w:val="1"/>
      <w:numFmt w:val="bullet"/>
      <w:lvlText w:val=""/>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52EA2B04"/>
    <w:multiLevelType w:val="hybridMultilevel"/>
    <w:tmpl w:val="EFA8C99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nsid w:val="59EA213D"/>
    <w:multiLevelType w:val="hybridMultilevel"/>
    <w:tmpl w:val="D026F5B4"/>
    <w:lvl w:ilvl="0" w:tplc="0C0A0001">
      <w:start w:val="1"/>
      <w:numFmt w:val="bullet"/>
      <w:lvlText w:val=""/>
      <w:lvlJc w:val="left"/>
      <w:pPr>
        <w:ind w:left="1020" w:hanging="360"/>
      </w:pPr>
      <w:rPr>
        <w:rFonts w:ascii="Symbol" w:hAnsi="Symbol" w:hint="default"/>
      </w:rPr>
    </w:lvl>
    <w:lvl w:ilvl="1" w:tplc="0C0A0003" w:tentative="1">
      <w:start w:val="1"/>
      <w:numFmt w:val="bullet"/>
      <w:lvlText w:val="o"/>
      <w:lvlJc w:val="left"/>
      <w:pPr>
        <w:ind w:left="1740" w:hanging="360"/>
      </w:pPr>
      <w:rPr>
        <w:rFonts w:ascii="Courier New" w:hAnsi="Courier New" w:cs="Courier New" w:hint="default"/>
      </w:rPr>
    </w:lvl>
    <w:lvl w:ilvl="2" w:tplc="0C0A0005" w:tentative="1">
      <w:start w:val="1"/>
      <w:numFmt w:val="bullet"/>
      <w:lvlText w:val=""/>
      <w:lvlJc w:val="left"/>
      <w:pPr>
        <w:ind w:left="2460" w:hanging="360"/>
      </w:pPr>
      <w:rPr>
        <w:rFonts w:ascii="Wingdings" w:hAnsi="Wingdings" w:hint="default"/>
      </w:rPr>
    </w:lvl>
    <w:lvl w:ilvl="3" w:tplc="0C0A0001" w:tentative="1">
      <w:start w:val="1"/>
      <w:numFmt w:val="bullet"/>
      <w:lvlText w:val=""/>
      <w:lvlJc w:val="left"/>
      <w:pPr>
        <w:ind w:left="3180" w:hanging="360"/>
      </w:pPr>
      <w:rPr>
        <w:rFonts w:ascii="Symbol" w:hAnsi="Symbol" w:hint="default"/>
      </w:rPr>
    </w:lvl>
    <w:lvl w:ilvl="4" w:tplc="0C0A0003" w:tentative="1">
      <w:start w:val="1"/>
      <w:numFmt w:val="bullet"/>
      <w:lvlText w:val="o"/>
      <w:lvlJc w:val="left"/>
      <w:pPr>
        <w:ind w:left="3900" w:hanging="360"/>
      </w:pPr>
      <w:rPr>
        <w:rFonts w:ascii="Courier New" w:hAnsi="Courier New" w:cs="Courier New" w:hint="default"/>
      </w:rPr>
    </w:lvl>
    <w:lvl w:ilvl="5" w:tplc="0C0A0005" w:tentative="1">
      <w:start w:val="1"/>
      <w:numFmt w:val="bullet"/>
      <w:lvlText w:val=""/>
      <w:lvlJc w:val="left"/>
      <w:pPr>
        <w:ind w:left="4620" w:hanging="360"/>
      </w:pPr>
      <w:rPr>
        <w:rFonts w:ascii="Wingdings" w:hAnsi="Wingdings" w:hint="default"/>
      </w:rPr>
    </w:lvl>
    <w:lvl w:ilvl="6" w:tplc="0C0A0001" w:tentative="1">
      <w:start w:val="1"/>
      <w:numFmt w:val="bullet"/>
      <w:lvlText w:val=""/>
      <w:lvlJc w:val="left"/>
      <w:pPr>
        <w:ind w:left="5340" w:hanging="360"/>
      </w:pPr>
      <w:rPr>
        <w:rFonts w:ascii="Symbol" w:hAnsi="Symbol" w:hint="default"/>
      </w:rPr>
    </w:lvl>
    <w:lvl w:ilvl="7" w:tplc="0C0A0003" w:tentative="1">
      <w:start w:val="1"/>
      <w:numFmt w:val="bullet"/>
      <w:lvlText w:val="o"/>
      <w:lvlJc w:val="left"/>
      <w:pPr>
        <w:ind w:left="6060" w:hanging="360"/>
      </w:pPr>
      <w:rPr>
        <w:rFonts w:ascii="Courier New" w:hAnsi="Courier New" w:cs="Courier New" w:hint="default"/>
      </w:rPr>
    </w:lvl>
    <w:lvl w:ilvl="8" w:tplc="0C0A0005" w:tentative="1">
      <w:start w:val="1"/>
      <w:numFmt w:val="bullet"/>
      <w:lvlText w:val=""/>
      <w:lvlJc w:val="left"/>
      <w:pPr>
        <w:ind w:left="6780" w:hanging="360"/>
      </w:pPr>
      <w:rPr>
        <w:rFonts w:ascii="Wingdings" w:hAnsi="Wingdings" w:hint="default"/>
      </w:rPr>
    </w:lvl>
  </w:abstractNum>
  <w:abstractNum w:abstractNumId="23">
    <w:nsid w:val="5E997013"/>
    <w:multiLevelType w:val="hybridMultilevel"/>
    <w:tmpl w:val="C64E54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EFF37F9"/>
    <w:multiLevelType w:val="hybridMultilevel"/>
    <w:tmpl w:val="F4C0F73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6E5325A4"/>
    <w:multiLevelType w:val="hybridMultilevel"/>
    <w:tmpl w:val="BCEE7A10"/>
    <w:lvl w:ilvl="0" w:tplc="410CF29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14D5E8C"/>
    <w:multiLevelType w:val="hybridMultilevel"/>
    <w:tmpl w:val="D47C561C"/>
    <w:lvl w:ilvl="0" w:tplc="340A000F">
      <w:start w:val="1"/>
      <w:numFmt w:val="decimal"/>
      <w:lvlText w:val="%1."/>
      <w:lvlJc w:val="left"/>
      <w:pPr>
        <w:ind w:left="862" w:hanging="360"/>
      </w:pPr>
      <w:rPr>
        <w:rFonts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27">
    <w:nsid w:val="727E2876"/>
    <w:multiLevelType w:val="hybridMultilevel"/>
    <w:tmpl w:val="E3A4BB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4344C77"/>
    <w:multiLevelType w:val="hybridMultilevel"/>
    <w:tmpl w:val="5BDA4874"/>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29">
    <w:nsid w:val="759D50FA"/>
    <w:multiLevelType w:val="hybridMultilevel"/>
    <w:tmpl w:val="BE4C084A"/>
    <w:lvl w:ilvl="0" w:tplc="8B44119E">
      <w:start w:val="1"/>
      <w:numFmt w:val="bullet"/>
      <w:lvlText w:val=""/>
      <w:lvlJc w:val="left"/>
      <w:pPr>
        <w:tabs>
          <w:tab w:val="num" w:pos="1500"/>
        </w:tabs>
        <w:ind w:left="1500" w:hanging="360"/>
      </w:pPr>
      <w:rPr>
        <w:rFonts w:ascii="Symbol" w:hAnsi="Symbol" w:hint="default"/>
        <w:color w:val="auto"/>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30">
    <w:nsid w:val="783856EF"/>
    <w:multiLevelType w:val="hybridMultilevel"/>
    <w:tmpl w:val="7352AAE4"/>
    <w:lvl w:ilvl="0" w:tplc="4BD0C4E0">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792A1D7B"/>
    <w:multiLevelType w:val="hybridMultilevel"/>
    <w:tmpl w:val="E57A39E6"/>
    <w:lvl w:ilvl="0" w:tplc="0C0A0001">
      <w:start w:val="1"/>
      <w:numFmt w:val="bullet"/>
      <w:lvlText w:val=""/>
      <w:lvlJc w:val="left"/>
      <w:pPr>
        <w:ind w:left="1860" w:hanging="360"/>
      </w:pPr>
      <w:rPr>
        <w:rFonts w:ascii="Symbol" w:hAnsi="Symbol" w:hint="default"/>
      </w:rPr>
    </w:lvl>
    <w:lvl w:ilvl="1" w:tplc="0C0A0003" w:tentative="1">
      <w:start w:val="1"/>
      <w:numFmt w:val="bullet"/>
      <w:lvlText w:val="o"/>
      <w:lvlJc w:val="left"/>
      <w:pPr>
        <w:ind w:left="2580" w:hanging="360"/>
      </w:pPr>
      <w:rPr>
        <w:rFonts w:ascii="Courier New" w:hAnsi="Courier New" w:cs="Courier New" w:hint="default"/>
      </w:rPr>
    </w:lvl>
    <w:lvl w:ilvl="2" w:tplc="0C0A0005" w:tentative="1">
      <w:start w:val="1"/>
      <w:numFmt w:val="bullet"/>
      <w:lvlText w:val=""/>
      <w:lvlJc w:val="left"/>
      <w:pPr>
        <w:ind w:left="3300" w:hanging="360"/>
      </w:pPr>
      <w:rPr>
        <w:rFonts w:ascii="Wingdings" w:hAnsi="Wingdings" w:hint="default"/>
      </w:rPr>
    </w:lvl>
    <w:lvl w:ilvl="3" w:tplc="0C0A0001" w:tentative="1">
      <w:start w:val="1"/>
      <w:numFmt w:val="bullet"/>
      <w:lvlText w:val=""/>
      <w:lvlJc w:val="left"/>
      <w:pPr>
        <w:ind w:left="4020" w:hanging="360"/>
      </w:pPr>
      <w:rPr>
        <w:rFonts w:ascii="Symbol" w:hAnsi="Symbol" w:hint="default"/>
      </w:rPr>
    </w:lvl>
    <w:lvl w:ilvl="4" w:tplc="0C0A0003" w:tentative="1">
      <w:start w:val="1"/>
      <w:numFmt w:val="bullet"/>
      <w:lvlText w:val="o"/>
      <w:lvlJc w:val="left"/>
      <w:pPr>
        <w:ind w:left="4740" w:hanging="360"/>
      </w:pPr>
      <w:rPr>
        <w:rFonts w:ascii="Courier New" w:hAnsi="Courier New" w:cs="Courier New" w:hint="default"/>
      </w:rPr>
    </w:lvl>
    <w:lvl w:ilvl="5" w:tplc="0C0A0005" w:tentative="1">
      <w:start w:val="1"/>
      <w:numFmt w:val="bullet"/>
      <w:lvlText w:val=""/>
      <w:lvlJc w:val="left"/>
      <w:pPr>
        <w:ind w:left="5460" w:hanging="360"/>
      </w:pPr>
      <w:rPr>
        <w:rFonts w:ascii="Wingdings" w:hAnsi="Wingdings" w:hint="default"/>
      </w:rPr>
    </w:lvl>
    <w:lvl w:ilvl="6" w:tplc="0C0A0001" w:tentative="1">
      <w:start w:val="1"/>
      <w:numFmt w:val="bullet"/>
      <w:lvlText w:val=""/>
      <w:lvlJc w:val="left"/>
      <w:pPr>
        <w:ind w:left="6180" w:hanging="360"/>
      </w:pPr>
      <w:rPr>
        <w:rFonts w:ascii="Symbol" w:hAnsi="Symbol" w:hint="default"/>
      </w:rPr>
    </w:lvl>
    <w:lvl w:ilvl="7" w:tplc="0C0A0003" w:tentative="1">
      <w:start w:val="1"/>
      <w:numFmt w:val="bullet"/>
      <w:lvlText w:val="o"/>
      <w:lvlJc w:val="left"/>
      <w:pPr>
        <w:ind w:left="6900" w:hanging="360"/>
      </w:pPr>
      <w:rPr>
        <w:rFonts w:ascii="Courier New" w:hAnsi="Courier New" w:cs="Courier New" w:hint="default"/>
      </w:rPr>
    </w:lvl>
    <w:lvl w:ilvl="8" w:tplc="0C0A0005" w:tentative="1">
      <w:start w:val="1"/>
      <w:numFmt w:val="bullet"/>
      <w:lvlText w:val=""/>
      <w:lvlJc w:val="left"/>
      <w:pPr>
        <w:ind w:left="7620" w:hanging="360"/>
      </w:pPr>
      <w:rPr>
        <w:rFonts w:ascii="Wingdings" w:hAnsi="Wingdings" w:hint="default"/>
      </w:rPr>
    </w:lvl>
  </w:abstractNum>
  <w:num w:numId="1">
    <w:abstractNumId w:val="21"/>
  </w:num>
  <w:num w:numId="2">
    <w:abstractNumId w:val="25"/>
  </w:num>
  <w:num w:numId="3">
    <w:abstractNumId w:val="15"/>
  </w:num>
  <w:num w:numId="4">
    <w:abstractNumId w:val="17"/>
  </w:num>
  <w:num w:numId="5">
    <w:abstractNumId w:val="27"/>
  </w:num>
  <w:num w:numId="6">
    <w:abstractNumId w:val="4"/>
  </w:num>
  <w:num w:numId="7">
    <w:abstractNumId w:val="18"/>
  </w:num>
  <w:num w:numId="8">
    <w:abstractNumId w:val="23"/>
  </w:num>
  <w:num w:numId="9">
    <w:abstractNumId w:val="30"/>
  </w:num>
  <w:num w:numId="10">
    <w:abstractNumId w:val="12"/>
  </w:num>
  <w:num w:numId="11">
    <w:abstractNumId w:val="13"/>
  </w:num>
  <w:num w:numId="12">
    <w:abstractNumId w:val="24"/>
  </w:num>
  <w:num w:numId="13">
    <w:abstractNumId w:val="26"/>
  </w:num>
  <w:num w:numId="14">
    <w:abstractNumId w:val="19"/>
  </w:num>
  <w:num w:numId="15">
    <w:abstractNumId w:val="29"/>
  </w:num>
  <w:num w:numId="16">
    <w:abstractNumId w:val="7"/>
  </w:num>
  <w:num w:numId="17">
    <w:abstractNumId w:val="14"/>
  </w:num>
  <w:num w:numId="18">
    <w:abstractNumId w:val="2"/>
  </w:num>
  <w:num w:numId="19">
    <w:abstractNumId w:val="10"/>
  </w:num>
  <w:num w:numId="20">
    <w:abstractNumId w:val="31"/>
  </w:num>
  <w:num w:numId="21">
    <w:abstractNumId w:val="6"/>
  </w:num>
  <w:num w:numId="22">
    <w:abstractNumId w:val="11"/>
  </w:num>
  <w:num w:numId="23">
    <w:abstractNumId w:val="5"/>
  </w:num>
  <w:num w:numId="24">
    <w:abstractNumId w:val="16"/>
  </w:num>
  <w:num w:numId="25">
    <w:abstractNumId w:val="8"/>
  </w:num>
  <w:num w:numId="26">
    <w:abstractNumId w:val="1"/>
  </w:num>
  <w:num w:numId="27">
    <w:abstractNumId w:val="28"/>
  </w:num>
  <w:num w:numId="28">
    <w:abstractNumId w:val="9"/>
  </w:num>
  <w:num w:numId="29">
    <w:abstractNumId w:val="22"/>
  </w:num>
  <w:num w:numId="30">
    <w:abstractNumId w:val="20"/>
  </w:num>
  <w:num w:numId="31">
    <w:abstractNumId w:val="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425"/>
  <w:evenAndOddHeaders/>
  <w:drawingGridHorizontalSpacing w:val="10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F7D"/>
    <w:rsid w:val="000002EB"/>
    <w:rsid w:val="00004991"/>
    <w:rsid w:val="00007223"/>
    <w:rsid w:val="00010DA1"/>
    <w:rsid w:val="00011B8B"/>
    <w:rsid w:val="0001257E"/>
    <w:rsid w:val="0001519B"/>
    <w:rsid w:val="00020952"/>
    <w:rsid w:val="00023509"/>
    <w:rsid w:val="0003447A"/>
    <w:rsid w:val="000404D1"/>
    <w:rsid w:val="000420BE"/>
    <w:rsid w:val="00045CEF"/>
    <w:rsid w:val="000465CF"/>
    <w:rsid w:val="00060094"/>
    <w:rsid w:val="0006144D"/>
    <w:rsid w:val="0006174B"/>
    <w:rsid w:val="00066DBF"/>
    <w:rsid w:val="00070D18"/>
    <w:rsid w:val="000735E7"/>
    <w:rsid w:val="00077FD4"/>
    <w:rsid w:val="00085263"/>
    <w:rsid w:val="00087767"/>
    <w:rsid w:val="0009191C"/>
    <w:rsid w:val="00095F52"/>
    <w:rsid w:val="000A3449"/>
    <w:rsid w:val="000A3622"/>
    <w:rsid w:val="000B2E12"/>
    <w:rsid w:val="000C0AAF"/>
    <w:rsid w:val="000C157E"/>
    <w:rsid w:val="000C384E"/>
    <w:rsid w:val="000C43EE"/>
    <w:rsid w:val="000C51BB"/>
    <w:rsid w:val="000D2CD6"/>
    <w:rsid w:val="000D7E98"/>
    <w:rsid w:val="000E2C11"/>
    <w:rsid w:val="000E2FD2"/>
    <w:rsid w:val="000F079F"/>
    <w:rsid w:val="000F73A5"/>
    <w:rsid w:val="00106B19"/>
    <w:rsid w:val="00111DE6"/>
    <w:rsid w:val="001140AC"/>
    <w:rsid w:val="00117BA8"/>
    <w:rsid w:val="00122FFA"/>
    <w:rsid w:val="0012487B"/>
    <w:rsid w:val="00131979"/>
    <w:rsid w:val="00136422"/>
    <w:rsid w:val="00140FFA"/>
    <w:rsid w:val="00146D62"/>
    <w:rsid w:val="00150132"/>
    <w:rsid w:val="001549D1"/>
    <w:rsid w:val="00155CBA"/>
    <w:rsid w:val="00156C19"/>
    <w:rsid w:val="00156EC9"/>
    <w:rsid w:val="00157EC6"/>
    <w:rsid w:val="00166E1C"/>
    <w:rsid w:val="00177521"/>
    <w:rsid w:val="001811DC"/>
    <w:rsid w:val="001821AA"/>
    <w:rsid w:val="001875E9"/>
    <w:rsid w:val="001934AA"/>
    <w:rsid w:val="001978D3"/>
    <w:rsid w:val="00197C0C"/>
    <w:rsid w:val="001A4074"/>
    <w:rsid w:val="001A69C3"/>
    <w:rsid w:val="001B19AE"/>
    <w:rsid w:val="001B7DE7"/>
    <w:rsid w:val="001C4350"/>
    <w:rsid w:val="001D1343"/>
    <w:rsid w:val="001D268F"/>
    <w:rsid w:val="001D67CA"/>
    <w:rsid w:val="001E0094"/>
    <w:rsid w:val="001E0C31"/>
    <w:rsid w:val="001E612A"/>
    <w:rsid w:val="001E6E8E"/>
    <w:rsid w:val="001E7360"/>
    <w:rsid w:val="001F5C25"/>
    <w:rsid w:val="001F640E"/>
    <w:rsid w:val="00201C6E"/>
    <w:rsid w:val="002053BD"/>
    <w:rsid w:val="00207C3C"/>
    <w:rsid w:val="00214596"/>
    <w:rsid w:val="002147D1"/>
    <w:rsid w:val="00222DAE"/>
    <w:rsid w:val="00223986"/>
    <w:rsid w:val="00227D90"/>
    <w:rsid w:val="00235A2F"/>
    <w:rsid w:val="00243642"/>
    <w:rsid w:val="00251F7B"/>
    <w:rsid w:val="00252C9B"/>
    <w:rsid w:val="00253739"/>
    <w:rsid w:val="00261A64"/>
    <w:rsid w:val="00264330"/>
    <w:rsid w:val="002706A5"/>
    <w:rsid w:val="0027317F"/>
    <w:rsid w:val="002766B6"/>
    <w:rsid w:val="002819D7"/>
    <w:rsid w:val="002859D5"/>
    <w:rsid w:val="002861C1"/>
    <w:rsid w:val="00286680"/>
    <w:rsid w:val="00286F5D"/>
    <w:rsid w:val="002A0433"/>
    <w:rsid w:val="002A7F32"/>
    <w:rsid w:val="002B029E"/>
    <w:rsid w:val="002B0DD7"/>
    <w:rsid w:val="002B2061"/>
    <w:rsid w:val="002B5DED"/>
    <w:rsid w:val="002D119B"/>
    <w:rsid w:val="002D19A7"/>
    <w:rsid w:val="002D4303"/>
    <w:rsid w:val="002D6BCB"/>
    <w:rsid w:val="002E2E80"/>
    <w:rsid w:val="002E7985"/>
    <w:rsid w:val="002E7AFC"/>
    <w:rsid w:val="0030791C"/>
    <w:rsid w:val="00320DFB"/>
    <w:rsid w:val="00321127"/>
    <w:rsid w:val="00331A53"/>
    <w:rsid w:val="003437E0"/>
    <w:rsid w:val="003555C8"/>
    <w:rsid w:val="00355BE0"/>
    <w:rsid w:val="00363C1E"/>
    <w:rsid w:val="003666B2"/>
    <w:rsid w:val="0036721E"/>
    <w:rsid w:val="00367DFA"/>
    <w:rsid w:val="0037124A"/>
    <w:rsid w:val="003723DB"/>
    <w:rsid w:val="00374BC7"/>
    <w:rsid w:val="00376369"/>
    <w:rsid w:val="0038143C"/>
    <w:rsid w:val="003910B0"/>
    <w:rsid w:val="0039174F"/>
    <w:rsid w:val="003918BB"/>
    <w:rsid w:val="003A12B0"/>
    <w:rsid w:val="003A3C16"/>
    <w:rsid w:val="003A44B4"/>
    <w:rsid w:val="003A470B"/>
    <w:rsid w:val="003A7B99"/>
    <w:rsid w:val="003B0E41"/>
    <w:rsid w:val="003B48A2"/>
    <w:rsid w:val="003B5462"/>
    <w:rsid w:val="003D6E4E"/>
    <w:rsid w:val="003E7141"/>
    <w:rsid w:val="003F734D"/>
    <w:rsid w:val="00401335"/>
    <w:rsid w:val="00404DA2"/>
    <w:rsid w:val="00410FB1"/>
    <w:rsid w:val="00432F8B"/>
    <w:rsid w:val="00433432"/>
    <w:rsid w:val="00435DA2"/>
    <w:rsid w:val="00440778"/>
    <w:rsid w:val="00443D62"/>
    <w:rsid w:val="00447297"/>
    <w:rsid w:val="0045094D"/>
    <w:rsid w:val="00452DF9"/>
    <w:rsid w:val="00453288"/>
    <w:rsid w:val="00453D09"/>
    <w:rsid w:val="00453E7E"/>
    <w:rsid w:val="00456EA3"/>
    <w:rsid w:val="0046147D"/>
    <w:rsid w:val="00470130"/>
    <w:rsid w:val="00481168"/>
    <w:rsid w:val="00481739"/>
    <w:rsid w:val="00487528"/>
    <w:rsid w:val="0049069D"/>
    <w:rsid w:val="00493389"/>
    <w:rsid w:val="004943FB"/>
    <w:rsid w:val="0049477E"/>
    <w:rsid w:val="00494DB4"/>
    <w:rsid w:val="004A2B6A"/>
    <w:rsid w:val="004B68DC"/>
    <w:rsid w:val="004C043E"/>
    <w:rsid w:val="004C3FB0"/>
    <w:rsid w:val="004C4FF0"/>
    <w:rsid w:val="004D013B"/>
    <w:rsid w:val="004D491C"/>
    <w:rsid w:val="004D7AB1"/>
    <w:rsid w:val="004E2354"/>
    <w:rsid w:val="004E45FD"/>
    <w:rsid w:val="004F26A7"/>
    <w:rsid w:val="005032E0"/>
    <w:rsid w:val="005038E0"/>
    <w:rsid w:val="005102E3"/>
    <w:rsid w:val="0051087F"/>
    <w:rsid w:val="00514942"/>
    <w:rsid w:val="00517615"/>
    <w:rsid w:val="00523BB0"/>
    <w:rsid w:val="0052693E"/>
    <w:rsid w:val="0053148D"/>
    <w:rsid w:val="00531E43"/>
    <w:rsid w:val="00537A7A"/>
    <w:rsid w:val="00537EB1"/>
    <w:rsid w:val="00543B8A"/>
    <w:rsid w:val="00544643"/>
    <w:rsid w:val="00544C12"/>
    <w:rsid w:val="00546B48"/>
    <w:rsid w:val="005479D5"/>
    <w:rsid w:val="005531E2"/>
    <w:rsid w:val="005534B8"/>
    <w:rsid w:val="00556B48"/>
    <w:rsid w:val="00561AAB"/>
    <w:rsid w:val="00563A03"/>
    <w:rsid w:val="00571A28"/>
    <w:rsid w:val="00572454"/>
    <w:rsid w:val="00574770"/>
    <w:rsid w:val="00576FE2"/>
    <w:rsid w:val="00581161"/>
    <w:rsid w:val="00582E53"/>
    <w:rsid w:val="00582F6B"/>
    <w:rsid w:val="005836E4"/>
    <w:rsid w:val="0059268A"/>
    <w:rsid w:val="0059483E"/>
    <w:rsid w:val="005B4526"/>
    <w:rsid w:val="005B4A9A"/>
    <w:rsid w:val="005B70E9"/>
    <w:rsid w:val="005D51C0"/>
    <w:rsid w:val="005D6B7C"/>
    <w:rsid w:val="005E0754"/>
    <w:rsid w:val="005E2817"/>
    <w:rsid w:val="005E3C0A"/>
    <w:rsid w:val="005E73C5"/>
    <w:rsid w:val="005E7452"/>
    <w:rsid w:val="005F153A"/>
    <w:rsid w:val="005F518F"/>
    <w:rsid w:val="00602C23"/>
    <w:rsid w:val="0060479B"/>
    <w:rsid w:val="00615A75"/>
    <w:rsid w:val="00617B76"/>
    <w:rsid w:val="006232C6"/>
    <w:rsid w:val="0062625C"/>
    <w:rsid w:val="00626282"/>
    <w:rsid w:val="00626D6D"/>
    <w:rsid w:val="00633BA1"/>
    <w:rsid w:val="00640B81"/>
    <w:rsid w:val="00640BC9"/>
    <w:rsid w:val="00643808"/>
    <w:rsid w:val="00657C7F"/>
    <w:rsid w:val="006621FF"/>
    <w:rsid w:val="006676BE"/>
    <w:rsid w:val="00672485"/>
    <w:rsid w:val="00673686"/>
    <w:rsid w:val="006778AC"/>
    <w:rsid w:val="006804A7"/>
    <w:rsid w:val="0068325E"/>
    <w:rsid w:val="00685053"/>
    <w:rsid w:val="00686369"/>
    <w:rsid w:val="006867B1"/>
    <w:rsid w:val="00686FE3"/>
    <w:rsid w:val="006920C2"/>
    <w:rsid w:val="0069439B"/>
    <w:rsid w:val="00694F56"/>
    <w:rsid w:val="006978EC"/>
    <w:rsid w:val="006A3FCC"/>
    <w:rsid w:val="006B0A75"/>
    <w:rsid w:val="006B397B"/>
    <w:rsid w:val="006B74E2"/>
    <w:rsid w:val="006C3ECD"/>
    <w:rsid w:val="006D21A1"/>
    <w:rsid w:val="006E07AF"/>
    <w:rsid w:val="006E35F4"/>
    <w:rsid w:val="006E39C9"/>
    <w:rsid w:val="006E3E19"/>
    <w:rsid w:val="006E58C0"/>
    <w:rsid w:val="006E72C5"/>
    <w:rsid w:val="006E73BD"/>
    <w:rsid w:val="006F0C11"/>
    <w:rsid w:val="006F3700"/>
    <w:rsid w:val="00710AFE"/>
    <w:rsid w:val="0071466A"/>
    <w:rsid w:val="00715E75"/>
    <w:rsid w:val="00717EEB"/>
    <w:rsid w:val="0073386A"/>
    <w:rsid w:val="00735827"/>
    <w:rsid w:val="00737DE9"/>
    <w:rsid w:val="00744CA1"/>
    <w:rsid w:val="007551EF"/>
    <w:rsid w:val="00766744"/>
    <w:rsid w:val="00772E91"/>
    <w:rsid w:val="0077469B"/>
    <w:rsid w:val="00775758"/>
    <w:rsid w:val="00776C68"/>
    <w:rsid w:val="00787352"/>
    <w:rsid w:val="00787E7C"/>
    <w:rsid w:val="00794A24"/>
    <w:rsid w:val="00797348"/>
    <w:rsid w:val="007A0DC2"/>
    <w:rsid w:val="007A2B8D"/>
    <w:rsid w:val="007A2BDC"/>
    <w:rsid w:val="007A2DB4"/>
    <w:rsid w:val="007B131C"/>
    <w:rsid w:val="007B2FD3"/>
    <w:rsid w:val="007C0F34"/>
    <w:rsid w:val="007C467C"/>
    <w:rsid w:val="007D458B"/>
    <w:rsid w:val="007D6319"/>
    <w:rsid w:val="007D6F30"/>
    <w:rsid w:val="007D7A19"/>
    <w:rsid w:val="007E537F"/>
    <w:rsid w:val="007E7D8A"/>
    <w:rsid w:val="007F2606"/>
    <w:rsid w:val="00806105"/>
    <w:rsid w:val="00821C6E"/>
    <w:rsid w:val="00822CDB"/>
    <w:rsid w:val="00830DC1"/>
    <w:rsid w:val="00831412"/>
    <w:rsid w:val="00837434"/>
    <w:rsid w:val="00837A0E"/>
    <w:rsid w:val="00862809"/>
    <w:rsid w:val="00862A72"/>
    <w:rsid w:val="00866552"/>
    <w:rsid w:val="00880C6B"/>
    <w:rsid w:val="00886668"/>
    <w:rsid w:val="0089095A"/>
    <w:rsid w:val="00891975"/>
    <w:rsid w:val="00892508"/>
    <w:rsid w:val="008933B3"/>
    <w:rsid w:val="008951C0"/>
    <w:rsid w:val="008B414A"/>
    <w:rsid w:val="008B46C2"/>
    <w:rsid w:val="008B7952"/>
    <w:rsid w:val="008C578D"/>
    <w:rsid w:val="008C6B62"/>
    <w:rsid w:val="008C7407"/>
    <w:rsid w:val="008D0E84"/>
    <w:rsid w:val="008D1545"/>
    <w:rsid w:val="008E04AE"/>
    <w:rsid w:val="008F3B97"/>
    <w:rsid w:val="008F5969"/>
    <w:rsid w:val="00900CAF"/>
    <w:rsid w:val="0090176E"/>
    <w:rsid w:val="00903016"/>
    <w:rsid w:val="0090377B"/>
    <w:rsid w:val="009052B0"/>
    <w:rsid w:val="00906A83"/>
    <w:rsid w:val="00907347"/>
    <w:rsid w:val="00924F4A"/>
    <w:rsid w:val="009257A7"/>
    <w:rsid w:val="00937406"/>
    <w:rsid w:val="009448C1"/>
    <w:rsid w:val="00947998"/>
    <w:rsid w:val="00954895"/>
    <w:rsid w:val="00966BCE"/>
    <w:rsid w:val="00981379"/>
    <w:rsid w:val="00985A7C"/>
    <w:rsid w:val="00997DC5"/>
    <w:rsid w:val="009A39C9"/>
    <w:rsid w:val="009B35FC"/>
    <w:rsid w:val="009B3B66"/>
    <w:rsid w:val="009B4245"/>
    <w:rsid w:val="009B4E73"/>
    <w:rsid w:val="009B5C9C"/>
    <w:rsid w:val="009C1A83"/>
    <w:rsid w:val="009C35DF"/>
    <w:rsid w:val="009C4E44"/>
    <w:rsid w:val="009D68B9"/>
    <w:rsid w:val="009E21B1"/>
    <w:rsid w:val="009E6E74"/>
    <w:rsid w:val="009F075E"/>
    <w:rsid w:val="009F30F3"/>
    <w:rsid w:val="009F6622"/>
    <w:rsid w:val="00A01A16"/>
    <w:rsid w:val="00A05B4C"/>
    <w:rsid w:val="00A10B76"/>
    <w:rsid w:val="00A1160B"/>
    <w:rsid w:val="00A133D4"/>
    <w:rsid w:val="00A2194D"/>
    <w:rsid w:val="00A2627D"/>
    <w:rsid w:val="00A3145D"/>
    <w:rsid w:val="00A31AFF"/>
    <w:rsid w:val="00A35A5E"/>
    <w:rsid w:val="00A442DF"/>
    <w:rsid w:val="00A4743A"/>
    <w:rsid w:val="00A479CA"/>
    <w:rsid w:val="00A50444"/>
    <w:rsid w:val="00A57DD9"/>
    <w:rsid w:val="00A639B8"/>
    <w:rsid w:val="00A656A9"/>
    <w:rsid w:val="00A71B76"/>
    <w:rsid w:val="00A75CB1"/>
    <w:rsid w:val="00A8544D"/>
    <w:rsid w:val="00A86BE0"/>
    <w:rsid w:val="00A90F7D"/>
    <w:rsid w:val="00A91D77"/>
    <w:rsid w:val="00AA27B2"/>
    <w:rsid w:val="00AB1675"/>
    <w:rsid w:val="00AB1D0F"/>
    <w:rsid w:val="00AB5E66"/>
    <w:rsid w:val="00AB7D6D"/>
    <w:rsid w:val="00AC2BD1"/>
    <w:rsid w:val="00AC73A2"/>
    <w:rsid w:val="00AE185F"/>
    <w:rsid w:val="00AE4010"/>
    <w:rsid w:val="00AE4818"/>
    <w:rsid w:val="00AF584F"/>
    <w:rsid w:val="00B00CA5"/>
    <w:rsid w:val="00B04326"/>
    <w:rsid w:val="00B04740"/>
    <w:rsid w:val="00B12C20"/>
    <w:rsid w:val="00B13396"/>
    <w:rsid w:val="00B16307"/>
    <w:rsid w:val="00B23A4C"/>
    <w:rsid w:val="00B264CA"/>
    <w:rsid w:val="00B33D20"/>
    <w:rsid w:val="00B36CA3"/>
    <w:rsid w:val="00B40058"/>
    <w:rsid w:val="00B41949"/>
    <w:rsid w:val="00B41FD4"/>
    <w:rsid w:val="00B4450B"/>
    <w:rsid w:val="00B45ED3"/>
    <w:rsid w:val="00B54D7B"/>
    <w:rsid w:val="00B5625A"/>
    <w:rsid w:val="00B6618C"/>
    <w:rsid w:val="00B72F9C"/>
    <w:rsid w:val="00B73923"/>
    <w:rsid w:val="00B769DD"/>
    <w:rsid w:val="00B8574A"/>
    <w:rsid w:val="00B87114"/>
    <w:rsid w:val="00B91599"/>
    <w:rsid w:val="00B94D4C"/>
    <w:rsid w:val="00BA33E5"/>
    <w:rsid w:val="00BA5384"/>
    <w:rsid w:val="00BC0820"/>
    <w:rsid w:val="00BC3D11"/>
    <w:rsid w:val="00BC491D"/>
    <w:rsid w:val="00BC5069"/>
    <w:rsid w:val="00BC5519"/>
    <w:rsid w:val="00BD1A93"/>
    <w:rsid w:val="00BD595C"/>
    <w:rsid w:val="00BE19B8"/>
    <w:rsid w:val="00BE1F8F"/>
    <w:rsid w:val="00BE23DD"/>
    <w:rsid w:val="00BE5EF7"/>
    <w:rsid w:val="00BF07FE"/>
    <w:rsid w:val="00BF739B"/>
    <w:rsid w:val="00C00A2E"/>
    <w:rsid w:val="00C03A71"/>
    <w:rsid w:val="00C04489"/>
    <w:rsid w:val="00C2152D"/>
    <w:rsid w:val="00C30617"/>
    <w:rsid w:val="00C3332D"/>
    <w:rsid w:val="00C34AC3"/>
    <w:rsid w:val="00C36CE0"/>
    <w:rsid w:val="00C37BD3"/>
    <w:rsid w:val="00C45056"/>
    <w:rsid w:val="00C5129A"/>
    <w:rsid w:val="00C676F3"/>
    <w:rsid w:val="00C8481A"/>
    <w:rsid w:val="00C86609"/>
    <w:rsid w:val="00C9128A"/>
    <w:rsid w:val="00C92752"/>
    <w:rsid w:val="00C92B54"/>
    <w:rsid w:val="00C975A4"/>
    <w:rsid w:val="00CA4035"/>
    <w:rsid w:val="00CA582A"/>
    <w:rsid w:val="00CA65FD"/>
    <w:rsid w:val="00CC4766"/>
    <w:rsid w:val="00CD597B"/>
    <w:rsid w:val="00CD74F8"/>
    <w:rsid w:val="00CE3641"/>
    <w:rsid w:val="00CE42D0"/>
    <w:rsid w:val="00CE4ED4"/>
    <w:rsid w:val="00CE6F7E"/>
    <w:rsid w:val="00CF1004"/>
    <w:rsid w:val="00CF1C1E"/>
    <w:rsid w:val="00CF1F87"/>
    <w:rsid w:val="00CF44DC"/>
    <w:rsid w:val="00CF4602"/>
    <w:rsid w:val="00D03705"/>
    <w:rsid w:val="00D05A2B"/>
    <w:rsid w:val="00D231E1"/>
    <w:rsid w:val="00D26EF5"/>
    <w:rsid w:val="00D30361"/>
    <w:rsid w:val="00D30AD2"/>
    <w:rsid w:val="00D31FBF"/>
    <w:rsid w:val="00D43DBC"/>
    <w:rsid w:val="00D46500"/>
    <w:rsid w:val="00D5568F"/>
    <w:rsid w:val="00D63100"/>
    <w:rsid w:val="00D63714"/>
    <w:rsid w:val="00D67812"/>
    <w:rsid w:val="00D7356B"/>
    <w:rsid w:val="00D752BB"/>
    <w:rsid w:val="00D75967"/>
    <w:rsid w:val="00D80455"/>
    <w:rsid w:val="00D81F42"/>
    <w:rsid w:val="00D83016"/>
    <w:rsid w:val="00D83AA3"/>
    <w:rsid w:val="00D83E7F"/>
    <w:rsid w:val="00D86139"/>
    <w:rsid w:val="00D938C7"/>
    <w:rsid w:val="00D95176"/>
    <w:rsid w:val="00D95238"/>
    <w:rsid w:val="00DA6254"/>
    <w:rsid w:val="00DB16F2"/>
    <w:rsid w:val="00DB313E"/>
    <w:rsid w:val="00DB5E80"/>
    <w:rsid w:val="00DB6C22"/>
    <w:rsid w:val="00DC0071"/>
    <w:rsid w:val="00DC5DDA"/>
    <w:rsid w:val="00DC5FFA"/>
    <w:rsid w:val="00DD10E6"/>
    <w:rsid w:val="00DF18B4"/>
    <w:rsid w:val="00DF1AD7"/>
    <w:rsid w:val="00DF3AD8"/>
    <w:rsid w:val="00DF6D54"/>
    <w:rsid w:val="00E123FC"/>
    <w:rsid w:val="00E1460E"/>
    <w:rsid w:val="00E22904"/>
    <w:rsid w:val="00E2776F"/>
    <w:rsid w:val="00E27E8E"/>
    <w:rsid w:val="00E30EC8"/>
    <w:rsid w:val="00E32A7A"/>
    <w:rsid w:val="00E33A80"/>
    <w:rsid w:val="00E35CBC"/>
    <w:rsid w:val="00E36392"/>
    <w:rsid w:val="00E43E6E"/>
    <w:rsid w:val="00E44530"/>
    <w:rsid w:val="00E47D27"/>
    <w:rsid w:val="00E5207C"/>
    <w:rsid w:val="00E637FA"/>
    <w:rsid w:val="00E736DB"/>
    <w:rsid w:val="00E74FB8"/>
    <w:rsid w:val="00E82EDE"/>
    <w:rsid w:val="00E90321"/>
    <w:rsid w:val="00EB04F0"/>
    <w:rsid w:val="00EB0625"/>
    <w:rsid w:val="00EB2202"/>
    <w:rsid w:val="00EB72B1"/>
    <w:rsid w:val="00EC2E06"/>
    <w:rsid w:val="00EC4832"/>
    <w:rsid w:val="00EC67D1"/>
    <w:rsid w:val="00EC6CFB"/>
    <w:rsid w:val="00ED0EE5"/>
    <w:rsid w:val="00F001B6"/>
    <w:rsid w:val="00F10423"/>
    <w:rsid w:val="00F204FC"/>
    <w:rsid w:val="00F2594D"/>
    <w:rsid w:val="00F312CE"/>
    <w:rsid w:val="00F347D1"/>
    <w:rsid w:val="00F34BE5"/>
    <w:rsid w:val="00F351DB"/>
    <w:rsid w:val="00F35C8D"/>
    <w:rsid w:val="00F4787F"/>
    <w:rsid w:val="00F51A05"/>
    <w:rsid w:val="00F52BD3"/>
    <w:rsid w:val="00F566FD"/>
    <w:rsid w:val="00F712E7"/>
    <w:rsid w:val="00F72DCB"/>
    <w:rsid w:val="00F81FCD"/>
    <w:rsid w:val="00F84D16"/>
    <w:rsid w:val="00F87771"/>
    <w:rsid w:val="00F90AAB"/>
    <w:rsid w:val="00F942CC"/>
    <w:rsid w:val="00F966AE"/>
    <w:rsid w:val="00FA0E47"/>
    <w:rsid w:val="00FA398F"/>
    <w:rsid w:val="00FA6C2B"/>
    <w:rsid w:val="00FB4165"/>
    <w:rsid w:val="00FB596B"/>
    <w:rsid w:val="00FC02E1"/>
    <w:rsid w:val="00FC09B2"/>
    <w:rsid w:val="00FD29FD"/>
    <w:rsid w:val="00FD54D5"/>
    <w:rsid w:val="00FD709F"/>
    <w:rsid w:val="00FE0A5E"/>
    <w:rsid w:val="00FE0FC0"/>
    <w:rsid w:val="00FE2AC6"/>
    <w:rsid w:val="00FE6315"/>
    <w:rsid w:val="00FF0383"/>
    <w:rsid w:val="00FF047A"/>
    <w:rsid w:val="00FF1D96"/>
    <w:rsid w:val="00FF55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lsdException w:name="Emphasis" w:semiHidden="0" w:uiPriority="0" w:unhideWhenUsed="0" w:qFormat="1"/>
    <w:lsdException w:name="HTML Top of Form" w:uiPriority="0"/>
    <w:lsdException w:name="HTML Bottom of Form" w:uiPriority="0"/>
    <w:lsdException w:name="Normal (Web)" w:uiPriority="0"/>
    <w:lsdException w:name="HTML Cit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F52"/>
    <w:pPr>
      <w:spacing w:line="240" w:lineRule="auto"/>
      <w:jc w:val="both"/>
    </w:pPr>
    <w:rPr>
      <w:rFonts w:ascii="Arial" w:eastAsia="Calibri" w:hAnsi="Arial" w:cs="Times New Roman"/>
      <w:sz w:val="20"/>
      <w:lang w:val="es-CL"/>
    </w:rPr>
  </w:style>
  <w:style w:type="paragraph" w:styleId="Ttulo1">
    <w:name w:val="heading 1"/>
    <w:next w:val="Sinespaciado"/>
    <w:link w:val="Ttulo1Car"/>
    <w:autoRedefine/>
    <w:qFormat/>
    <w:rsid w:val="00B72F9C"/>
    <w:pPr>
      <w:keepNext/>
      <w:keepLines/>
      <w:spacing w:before="240" w:after="120"/>
      <w:jc w:val="both"/>
      <w:outlineLvl w:val="0"/>
    </w:pPr>
    <w:rPr>
      <w:rFonts w:ascii="Arial" w:hAnsi="Arial" w:cs="Times New Roman"/>
      <w:b/>
      <w:bCs/>
      <w:color w:val="1F497D" w:themeColor="text2"/>
      <w:sz w:val="20"/>
      <w:szCs w:val="20"/>
    </w:rPr>
  </w:style>
  <w:style w:type="paragraph" w:styleId="Ttulo2">
    <w:name w:val="heading 2"/>
    <w:basedOn w:val="Normal"/>
    <w:next w:val="Normal"/>
    <w:link w:val="Ttulo2Car"/>
    <w:uiPriority w:val="9"/>
    <w:unhideWhenUsed/>
    <w:qFormat/>
    <w:rsid w:val="000344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7A0DC2"/>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CE364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72F9C"/>
    <w:rPr>
      <w:rFonts w:ascii="Arial" w:hAnsi="Arial" w:cs="Times New Roman"/>
      <w:b/>
      <w:bCs/>
      <w:color w:val="1F497D" w:themeColor="text2"/>
      <w:sz w:val="20"/>
      <w:szCs w:val="20"/>
    </w:rPr>
  </w:style>
  <w:style w:type="paragraph" w:styleId="Sinespaciado">
    <w:name w:val="No Spacing"/>
    <w:aliases w:val="TITULO"/>
    <w:link w:val="SinespaciadoCar"/>
    <w:uiPriority w:val="1"/>
    <w:qFormat/>
    <w:rsid w:val="00D67812"/>
    <w:pPr>
      <w:spacing w:after="120" w:line="240" w:lineRule="auto"/>
    </w:pPr>
    <w:rPr>
      <w:rFonts w:ascii="Arial" w:hAnsi="Arial"/>
      <w:b/>
      <w:sz w:val="20"/>
      <w:lang w:val="es-ES_tradnl"/>
    </w:rPr>
  </w:style>
  <w:style w:type="paragraph" w:styleId="Textonotapie">
    <w:name w:val="footnote text"/>
    <w:basedOn w:val="Normal"/>
    <w:link w:val="TextonotapieCar"/>
    <w:semiHidden/>
    <w:unhideWhenUsed/>
    <w:rsid w:val="00A90F7D"/>
    <w:pPr>
      <w:spacing w:after="0"/>
    </w:pPr>
    <w:rPr>
      <w:szCs w:val="20"/>
    </w:rPr>
  </w:style>
  <w:style w:type="character" w:customStyle="1" w:styleId="TextonotapieCar">
    <w:name w:val="Texto nota pie Car"/>
    <w:basedOn w:val="Fuentedeprrafopredeter"/>
    <w:link w:val="Textonotapie"/>
    <w:semiHidden/>
    <w:rsid w:val="00A90F7D"/>
    <w:rPr>
      <w:rFonts w:ascii="Arial" w:eastAsia="Calibri" w:hAnsi="Arial" w:cs="Times New Roman"/>
      <w:sz w:val="20"/>
      <w:szCs w:val="20"/>
      <w:lang w:val="es-CL"/>
    </w:rPr>
  </w:style>
  <w:style w:type="character" w:styleId="Refdenotaalpie">
    <w:name w:val="footnote reference"/>
    <w:basedOn w:val="Fuentedeprrafopredeter"/>
    <w:semiHidden/>
    <w:unhideWhenUsed/>
    <w:rsid w:val="00A90F7D"/>
    <w:rPr>
      <w:vertAlign w:val="superscript"/>
    </w:rPr>
  </w:style>
  <w:style w:type="character" w:styleId="Hipervnculo">
    <w:name w:val="Hyperlink"/>
    <w:basedOn w:val="Fuentedeprrafopredeter"/>
    <w:uiPriority w:val="99"/>
    <w:unhideWhenUsed/>
    <w:rsid w:val="00A90F7D"/>
    <w:rPr>
      <w:color w:val="0000FF" w:themeColor="hyperlink"/>
      <w:u w:val="single"/>
    </w:rPr>
  </w:style>
  <w:style w:type="character" w:customStyle="1" w:styleId="SinespaciadoCar">
    <w:name w:val="Sin espaciado Car"/>
    <w:aliases w:val="TITULO Car"/>
    <w:basedOn w:val="Fuentedeprrafopredeter"/>
    <w:link w:val="Sinespaciado"/>
    <w:uiPriority w:val="1"/>
    <w:rsid w:val="00D67812"/>
    <w:rPr>
      <w:rFonts w:ascii="Arial" w:hAnsi="Arial"/>
      <w:b/>
      <w:sz w:val="20"/>
      <w:lang w:val="es-ES_tradnl"/>
    </w:rPr>
  </w:style>
  <w:style w:type="paragraph" w:styleId="Encabezado">
    <w:name w:val="header"/>
    <w:basedOn w:val="Normal"/>
    <w:link w:val="EncabezadoCar"/>
    <w:uiPriority w:val="99"/>
    <w:unhideWhenUsed/>
    <w:rsid w:val="00A90F7D"/>
    <w:pPr>
      <w:tabs>
        <w:tab w:val="center" w:pos="4252"/>
        <w:tab w:val="right" w:pos="8504"/>
      </w:tabs>
      <w:spacing w:after="0"/>
    </w:pPr>
  </w:style>
  <w:style w:type="character" w:customStyle="1" w:styleId="EncabezadoCar">
    <w:name w:val="Encabezado Car"/>
    <w:basedOn w:val="Fuentedeprrafopredeter"/>
    <w:link w:val="Encabezado"/>
    <w:uiPriority w:val="99"/>
    <w:rsid w:val="00A90F7D"/>
    <w:rPr>
      <w:rFonts w:ascii="Arial" w:eastAsia="Calibri" w:hAnsi="Arial" w:cs="Times New Roman"/>
      <w:sz w:val="20"/>
      <w:lang w:val="es-CL"/>
    </w:rPr>
  </w:style>
  <w:style w:type="paragraph" w:styleId="Ttulo">
    <w:name w:val="Title"/>
    <w:basedOn w:val="Normal"/>
    <w:next w:val="Normal"/>
    <w:link w:val="TtuloCar"/>
    <w:qFormat/>
    <w:rsid w:val="00D67812"/>
    <w:pPr>
      <w:pBdr>
        <w:bottom w:val="single" w:sz="8" w:space="4" w:color="FFFFFF" w:themeColor="background1"/>
      </w:pBdr>
      <w:spacing w:after="300"/>
      <w:contextualSpacing/>
      <w:jc w:val="left"/>
    </w:pPr>
    <w:rPr>
      <w:rFonts w:ascii="Times New Roman" w:eastAsiaTheme="majorEastAsia" w:hAnsi="Times New Roman" w:cstheme="majorBidi"/>
      <w:b/>
      <w:color w:val="1F497D" w:themeColor="text2"/>
      <w:spacing w:val="5"/>
      <w:kern w:val="28"/>
      <w:sz w:val="44"/>
      <w:szCs w:val="52"/>
    </w:rPr>
  </w:style>
  <w:style w:type="character" w:customStyle="1" w:styleId="TtuloCar">
    <w:name w:val="Título Car"/>
    <w:basedOn w:val="Fuentedeprrafopredeter"/>
    <w:link w:val="Ttulo"/>
    <w:rsid w:val="00D67812"/>
    <w:rPr>
      <w:rFonts w:ascii="Times New Roman" w:eastAsiaTheme="majorEastAsia" w:hAnsi="Times New Roman" w:cstheme="majorBidi"/>
      <w:b/>
      <w:color w:val="1F497D" w:themeColor="text2"/>
      <w:spacing w:val="5"/>
      <w:kern w:val="28"/>
      <w:sz w:val="44"/>
      <w:szCs w:val="52"/>
      <w:lang w:val="es-CL"/>
    </w:rPr>
  </w:style>
  <w:style w:type="paragraph" w:styleId="Subttulo">
    <w:name w:val="Subtitle"/>
    <w:basedOn w:val="Normal"/>
    <w:next w:val="Normal"/>
    <w:link w:val="SubttuloCar"/>
    <w:uiPriority w:val="11"/>
    <w:qFormat/>
    <w:rsid w:val="00A90F7D"/>
    <w:pPr>
      <w:numPr>
        <w:ilvl w:val="1"/>
      </w:numPr>
      <w:jc w:val="left"/>
    </w:pPr>
    <w:rPr>
      <w:rFonts w:ascii="Times New Roman" w:eastAsiaTheme="majorEastAsia" w:hAnsi="Times New Roman" w:cstheme="majorBidi"/>
      <w:b/>
      <w:i/>
      <w:iCs/>
      <w:color w:val="0070C0"/>
      <w:spacing w:val="15"/>
      <w:sz w:val="44"/>
      <w:szCs w:val="24"/>
    </w:rPr>
  </w:style>
  <w:style w:type="character" w:customStyle="1" w:styleId="SubttuloCar">
    <w:name w:val="Subtítulo Car"/>
    <w:basedOn w:val="Fuentedeprrafopredeter"/>
    <w:link w:val="Subttulo"/>
    <w:uiPriority w:val="11"/>
    <w:rsid w:val="00A90F7D"/>
    <w:rPr>
      <w:rFonts w:ascii="Times New Roman" w:eastAsiaTheme="majorEastAsia" w:hAnsi="Times New Roman" w:cstheme="majorBidi"/>
      <w:b/>
      <w:i/>
      <w:iCs/>
      <w:color w:val="0070C0"/>
      <w:spacing w:val="15"/>
      <w:sz w:val="44"/>
      <w:szCs w:val="24"/>
      <w:lang w:val="es-CL"/>
    </w:rPr>
  </w:style>
  <w:style w:type="paragraph" w:styleId="Epgrafe">
    <w:name w:val="caption"/>
    <w:basedOn w:val="Normal"/>
    <w:next w:val="Normal"/>
    <w:unhideWhenUsed/>
    <w:qFormat/>
    <w:rsid w:val="00CE3641"/>
    <w:rPr>
      <w:b/>
      <w:bCs/>
      <w:color w:val="1F497D" w:themeColor="text2"/>
      <w:sz w:val="18"/>
      <w:szCs w:val="18"/>
    </w:rPr>
  </w:style>
  <w:style w:type="paragraph" w:styleId="Textodeglobo">
    <w:name w:val="Balloon Text"/>
    <w:basedOn w:val="Normal"/>
    <w:link w:val="TextodegloboCar"/>
    <w:unhideWhenUsed/>
    <w:rsid w:val="00A90F7D"/>
    <w:pPr>
      <w:spacing w:after="0"/>
    </w:pPr>
    <w:rPr>
      <w:rFonts w:ascii="Tahoma" w:hAnsi="Tahoma" w:cs="Tahoma"/>
      <w:sz w:val="16"/>
      <w:szCs w:val="16"/>
    </w:rPr>
  </w:style>
  <w:style w:type="character" w:customStyle="1" w:styleId="TextodegloboCar">
    <w:name w:val="Texto de globo Car"/>
    <w:basedOn w:val="Fuentedeprrafopredeter"/>
    <w:link w:val="Textodeglobo"/>
    <w:rsid w:val="00A90F7D"/>
    <w:rPr>
      <w:rFonts w:ascii="Tahoma" w:eastAsia="Calibri" w:hAnsi="Tahoma" w:cs="Tahoma"/>
      <w:sz w:val="16"/>
      <w:szCs w:val="16"/>
      <w:lang w:val="es-CL"/>
    </w:rPr>
  </w:style>
  <w:style w:type="paragraph" w:styleId="Piedepgina">
    <w:name w:val="footer"/>
    <w:basedOn w:val="Normal"/>
    <w:link w:val="PiedepginaCar"/>
    <w:unhideWhenUsed/>
    <w:rsid w:val="003B5462"/>
    <w:pPr>
      <w:tabs>
        <w:tab w:val="center" w:pos="4252"/>
        <w:tab w:val="right" w:pos="8504"/>
      </w:tabs>
      <w:spacing w:after="0"/>
    </w:pPr>
  </w:style>
  <w:style w:type="character" w:customStyle="1" w:styleId="PiedepginaCar">
    <w:name w:val="Pie de página Car"/>
    <w:basedOn w:val="Fuentedeprrafopredeter"/>
    <w:link w:val="Piedepgina"/>
    <w:uiPriority w:val="99"/>
    <w:rsid w:val="003B5462"/>
    <w:rPr>
      <w:rFonts w:ascii="Arial" w:eastAsia="Calibri" w:hAnsi="Arial" w:cs="Times New Roman"/>
      <w:sz w:val="20"/>
      <w:lang w:val="es-CL"/>
    </w:rPr>
  </w:style>
  <w:style w:type="character" w:customStyle="1" w:styleId="Ttulo2Car">
    <w:name w:val="Título 2 Car"/>
    <w:basedOn w:val="Fuentedeprrafopredeter"/>
    <w:link w:val="Ttulo2"/>
    <w:uiPriority w:val="9"/>
    <w:rsid w:val="0003447A"/>
    <w:rPr>
      <w:rFonts w:asciiTheme="majorHAnsi" w:eastAsiaTheme="majorEastAsia" w:hAnsiTheme="majorHAnsi" w:cstheme="majorBidi"/>
      <w:b/>
      <w:bCs/>
      <w:color w:val="4F81BD" w:themeColor="accent1"/>
      <w:sz w:val="26"/>
      <w:szCs w:val="26"/>
      <w:lang w:val="es-CL"/>
    </w:rPr>
  </w:style>
  <w:style w:type="character" w:customStyle="1" w:styleId="Ttulo3Car">
    <w:name w:val="Título 3 Car"/>
    <w:basedOn w:val="Fuentedeprrafopredeter"/>
    <w:link w:val="Ttulo3"/>
    <w:uiPriority w:val="9"/>
    <w:rsid w:val="007A0DC2"/>
    <w:rPr>
      <w:rFonts w:asciiTheme="majorHAnsi" w:eastAsiaTheme="majorEastAsia" w:hAnsiTheme="majorHAnsi" w:cstheme="majorBidi"/>
      <w:b/>
      <w:bCs/>
      <w:color w:val="4F81BD" w:themeColor="accent1"/>
      <w:sz w:val="20"/>
      <w:lang w:val="es-CL"/>
    </w:rPr>
  </w:style>
  <w:style w:type="character" w:styleId="Textoennegrita">
    <w:name w:val="Strong"/>
    <w:basedOn w:val="Fuentedeprrafopredeter"/>
    <w:rsid w:val="00AB5E66"/>
    <w:rPr>
      <w:b/>
      <w:bCs/>
      <w:color w:val="1F497D" w:themeColor="text2"/>
    </w:rPr>
  </w:style>
  <w:style w:type="paragraph" w:customStyle="1" w:styleId="estilo23">
    <w:name w:val="estilo23"/>
    <w:basedOn w:val="Normal"/>
    <w:rsid w:val="00FB596B"/>
    <w:pPr>
      <w:spacing w:before="100" w:beforeAutospacing="1" w:after="100" w:afterAutospacing="1"/>
      <w:jc w:val="left"/>
    </w:pPr>
    <w:rPr>
      <w:rFonts w:ascii="Times New Roman" w:eastAsia="Times New Roman" w:hAnsi="Times New Roman"/>
      <w:sz w:val="24"/>
      <w:szCs w:val="24"/>
      <w:lang w:val="es-ES" w:eastAsia="es-ES"/>
    </w:rPr>
  </w:style>
  <w:style w:type="character" w:styleId="CitaHTML">
    <w:name w:val="HTML Cite"/>
    <w:basedOn w:val="Fuentedeprrafopredeter"/>
    <w:rsid w:val="00FB596B"/>
    <w:rPr>
      <w:i/>
      <w:iCs/>
    </w:rPr>
  </w:style>
  <w:style w:type="character" w:styleId="Ttulodellibro">
    <w:name w:val="Book Title"/>
    <w:basedOn w:val="Fuentedeprrafopredeter"/>
    <w:uiPriority w:val="33"/>
    <w:qFormat/>
    <w:rsid w:val="00FB596B"/>
    <w:rPr>
      <w:b/>
      <w:bCs/>
      <w:smallCaps/>
      <w:spacing w:val="5"/>
    </w:rPr>
  </w:style>
  <w:style w:type="paragraph" w:styleId="Prrafodelista">
    <w:name w:val="List Paragraph"/>
    <w:basedOn w:val="Normal"/>
    <w:qFormat/>
    <w:rsid w:val="00FB596B"/>
    <w:pPr>
      <w:ind w:left="720"/>
      <w:contextualSpacing/>
    </w:pPr>
  </w:style>
  <w:style w:type="character" w:styleId="nfasisintenso">
    <w:name w:val="Intense Emphasis"/>
    <w:basedOn w:val="Fuentedeprrafopredeter"/>
    <w:uiPriority w:val="21"/>
    <w:qFormat/>
    <w:rsid w:val="00FB596B"/>
    <w:rPr>
      <w:b/>
      <w:bCs/>
      <w:i/>
      <w:iCs/>
      <w:color w:val="4F81BD" w:themeColor="accent1"/>
    </w:rPr>
  </w:style>
  <w:style w:type="character" w:styleId="nfasis">
    <w:name w:val="Emphasis"/>
    <w:basedOn w:val="Fuentedeprrafopredeter"/>
    <w:qFormat/>
    <w:rsid w:val="00FB596B"/>
    <w:rPr>
      <w:i/>
      <w:iCs/>
    </w:rPr>
  </w:style>
  <w:style w:type="character" w:customStyle="1" w:styleId="Ttulo4Car">
    <w:name w:val="Título 4 Car"/>
    <w:basedOn w:val="Fuentedeprrafopredeter"/>
    <w:link w:val="Ttulo4"/>
    <w:uiPriority w:val="9"/>
    <w:semiHidden/>
    <w:rsid w:val="00CE3641"/>
    <w:rPr>
      <w:rFonts w:asciiTheme="majorHAnsi" w:eastAsiaTheme="majorEastAsia" w:hAnsiTheme="majorHAnsi" w:cstheme="majorBidi"/>
      <w:b/>
      <w:bCs/>
      <w:i/>
      <w:iCs/>
      <w:color w:val="4F81BD" w:themeColor="accent1"/>
      <w:sz w:val="20"/>
      <w:lang w:val="es-CL"/>
    </w:rPr>
  </w:style>
  <w:style w:type="paragraph" w:styleId="Textoindependiente">
    <w:name w:val="Body Text"/>
    <w:basedOn w:val="Normal"/>
    <w:link w:val="TextoindependienteCar"/>
    <w:rsid w:val="00CE3641"/>
    <w:pPr>
      <w:spacing w:after="0"/>
    </w:pPr>
    <w:rPr>
      <w:rFonts w:eastAsia="Times New Roman" w:cs="Arial"/>
      <w:sz w:val="24"/>
      <w:szCs w:val="24"/>
      <w:lang w:val="es-ES" w:eastAsia="es-ES"/>
    </w:rPr>
  </w:style>
  <w:style w:type="character" w:customStyle="1" w:styleId="TextoindependienteCar">
    <w:name w:val="Texto independiente Car"/>
    <w:basedOn w:val="Fuentedeprrafopredeter"/>
    <w:link w:val="Textoindependiente"/>
    <w:rsid w:val="00CE3641"/>
    <w:rPr>
      <w:rFonts w:ascii="Arial" w:eastAsia="Times New Roman" w:hAnsi="Arial" w:cs="Arial"/>
      <w:sz w:val="24"/>
      <w:szCs w:val="24"/>
      <w:lang w:eastAsia="es-ES"/>
    </w:rPr>
  </w:style>
  <w:style w:type="character" w:styleId="Nmerodepgina">
    <w:name w:val="page number"/>
    <w:basedOn w:val="Fuentedeprrafopredeter"/>
    <w:rsid w:val="00CE3641"/>
  </w:style>
  <w:style w:type="paragraph" w:styleId="Textoindependiente3">
    <w:name w:val="Body Text 3"/>
    <w:basedOn w:val="Normal"/>
    <w:link w:val="Textoindependiente3Car"/>
    <w:rsid w:val="00CE3641"/>
    <w:pPr>
      <w:spacing w:after="120"/>
      <w:jc w:val="left"/>
    </w:pPr>
    <w:rPr>
      <w:rFonts w:ascii="Times New Roman" w:eastAsia="Times New Roman" w:hAnsi="Times New Roman"/>
      <w:spacing w:val="106"/>
      <w:sz w:val="16"/>
      <w:szCs w:val="16"/>
      <w:lang w:val="es-ES" w:eastAsia="es-ES"/>
    </w:rPr>
  </w:style>
  <w:style w:type="character" w:customStyle="1" w:styleId="Textoindependiente3Car">
    <w:name w:val="Texto independiente 3 Car"/>
    <w:basedOn w:val="Fuentedeprrafopredeter"/>
    <w:link w:val="Textoindependiente3"/>
    <w:rsid w:val="00CE3641"/>
    <w:rPr>
      <w:rFonts w:ascii="Times New Roman" w:eastAsia="Times New Roman" w:hAnsi="Times New Roman" w:cs="Times New Roman"/>
      <w:spacing w:val="106"/>
      <w:sz w:val="16"/>
      <w:szCs w:val="16"/>
      <w:lang w:eastAsia="es-ES"/>
    </w:rPr>
  </w:style>
  <w:style w:type="paragraph" w:customStyle="1" w:styleId="normalp">
    <w:name w:val="normalp"/>
    <w:basedOn w:val="Normal"/>
    <w:rsid w:val="00CE3641"/>
    <w:pPr>
      <w:shd w:val="clear" w:color="auto" w:fill="FFFFFF"/>
      <w:spacing w:before="100" w:beforeAutospacing="1" w:after="100" w:afterAutospacing="1"/>
    </w:pPr>
    <w:rPr>
      <w:rFonts w:ascii="Verdana" w:eastAsia="Times New Roman" w:hAnsi="Verdana"/>
      <w:color w:val="000000"/>
      <w:szCs w:val="20"/>
      <w:lang w:val="es-ES" w:eastAsia="es-ES"/>
    </w:rPr>
  </w:style>
  <w:style w:type="paragraph" w:styleId="NormalWeb">
    <w:name w:val="Normal (Web)"/>
    <w:basedOn w:val="Normal"/>
    <w:rsid w:val="00CE3641"/>
    <w:pPr>
      <w:spacing w:after="0" w:line="360" w:lineRule="auto"/>
      <w:jc w:val="left"/>
    </w:pPr>
    <w:rPr>
      <w:rFonts w:ascii="Times New Roman" w:eastAsia="Times New Roman" w:hAnsi="Times New Roman"/>
      <w:color w:val="000000"/>
      <w:sz w:val="24"/>
      <w:szCs w:val="24"/>
      <w:lang w:val="es-ES" w:eastAsia="es-ES"/>
    </w:rPr>
  </w:style>
  <w:style w:type="paragraph" w:styleId="z-Principiodelformulario">
    <w:name w:val="HTML Top of Form"/>
    <w:basedOn w:val="Normal"/>
    <w:next w:val="Normal"/>
    <w:link w:val="z-PrincipiodelformularioCar"/>
    <w:hidden/>
    <w:rsid w:val="00CE3641"/>
    <w:pPr>
      <w:pBdr>
        <w:bottom w:val="single" w:sz="6" w:space="1" w:color="auto"/>
      </w:pBdr>
      <w:spacing w:after="0"/>
      <w:jc w:val="center"/>
    </w:pPr>
    <w:rPr>
      <w:rFonts w:eastAsia="Times New Roman" w:cs="Arial"/>
      <w:vanish/>
      <w:sz w:val="16"/>
      <w:szCs w:val="16"/>
      <w:lang w:val="es-ES" w:eastAsia="es-ES"/>
    </w:rPr>
  </w:style>
  <w:style w:type="character" w:customStyle="1" w:styleId="z-PrincipiodelformularioCar">
    <w:name w:val="z-Principio del formulario Car"/>
    <w:basedOn w:val="Fuentedeprrafopredeter"/>
    <w:link w:val="z-Principiodelformulario"/>
    <w:rsid w:val="00CE3641"/>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rsid w:val="00CE3641"/>
    <w:pPr>
      <w:pBdr>
        <w:top w:val="single" w:sz="6" w:space="1" w:color="auto"/>
      </w:pBdr>
      <w:spacing w:after="0"/>
      <w:jc w:val="center"/>
    </w:pPr>
    <w:rPr>
      <w:rFonts w:eastAsia="Times New Roman" w:cs="Arial"/>
      <w:vanish/>
      <w:sz w:val="16"/>
      <w:szCs w:val="16"/>
      <w:lang w:val="es-ES" w:eastAsia="es-ES"/>
    </w:rPr>
  </w:style>
  <w:style w:type="character" w:customStyle="1" w:styleId="z-FinaldelformularioCar">
    <w:name w:val="z-Final del formulario Car"/>
    <w:basedOn w:val="Fuentedeprrafopredeter"/>
    <w:link w:val="z-Finaldelformulario"/>
    <w:rsid w:val="00CE3641"/>
    <w:rPr>
      <w:rFonts w:ascii="Arial" w:eastAsia="Times New Roman" w:hAnsi="Arial" w:cs="Arial"/>
      <w:vanish/>
      <w:sz w:val="16"/>
      <w:szCs w:val="16"/>
      <w:lang w:eastAsia="es-ES"/>
    </w:rPr>
  </w:style>
  <w:style w:type="character" w:customStyle="1" w:styleId="longtext1">
    <w:name w:val="long_text1"/>
    <w:basedOn w:val="Fuentedeprrafopredeter"/>
    <w:rsid w:val="00CE3641"/>
    <w:rPr>
      <w:sz w:val="16"/>
      <w:szCs w:val="16"/>
    </w:rPr>
  </w:style>
  <w:style w:type="table" w:styleId="Tablaconcuadrcula">
    <w:name w:val="Table Grid"/>
    <w:basedOn w:val="Tablanormal"/>
    <w:rsid w:val="00CE3641"/>
    <w:pPr>
      <w:spacing w:after="0" w:line="240" w:lineRule="auto"/>
    </w:pPr>
    <w:rPr>
      <w:rFonts w:ascii="Times New Roman" w:eastAsia="Times New Roman" w:hAnsi="Times New Roman"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Fuentedeprrafopredeter"/>
    <w:rsid w:val="00F72DCB"/>
  </w:style>
  <w:style w:type="table" w:styleId="Listavistosa-nfasis4">
    <w:name w:val="Colorful List Accent 4"/>
    <w:basedOn w:val="Tablanormal"/>
    <w:uiPriority w:val="72"/>
    <w:rsid w:val="0012487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paragraph" w:styleId="Bibliografa">
    <w:name w:val="Bibliography"/>
    <w:basedOn w:val="Normal"/>
    <w:next w:val="Normal"/>
    <w:uiPriority w:val="37"/>
    <w:unhideWhenUsed/>
    <w:rsid w:val="001875E9"/>
  </w:style>
  <w:style w:type="character" w:customStyle="1" w:styleId="hps">
    <w:name w:val="hps"/>
    <w:basedOn w:val="Fuentedeprrafopredeter"/>
    <w:rsid w:val="004C3FB0"/>
  </w:style>
  <w:style w:type="character" w:customStyle="1" w:styleId="apple-converted-space">
    <w:name w:val="apple-converted-space"/>
    <w:basedOn w:val="Fuentedeprrafopredeter"/>
    <w:rsid w:val="004C3F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lsdException w:name="Emphasis" w:semiHidden="0" w:uiPriority="0" w:unhideWhenUsed="0" w:qFormat="1"/>
    <w:lsdException w:name="HTML Top of Form" w:uiPriority="0"/>
    <w:lsdException w:name="HTML Bottom of Form" w:uiPriority="0"/>
    <w:lsdException w:name="Normal (Web)" w:uiPriority="0"/>
    <w:lsdException w:name="HTML Cit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F52"/>
    <w:pPr>
      <w:spacing w:line="240" w:lineRule="auto"/>
      <w:jc w:val="both"/>
    </w:pPr>
    <w:rPr>
      <w:rFonts w:ascii="Arial" w:eastAsia="Calibri" w:hAnsi="Arial" w:cs="Times New Roman"/>
      <w:sz w:val="20"/>
      <w:lang w:val="es-CL"/>
    </w:rPr>
  </w:style>
  <w:style w:type="paragraph" w:styleId="Ttulo1">
    <w:name w:val="heading 1"/>
    <w:next w:val="Sinespaciado"/>
    <w:link w:val="Ttulo1Car"/>
    <w:autoRedefine/>
    <w:qFormat/>
    <w:rsid w:val="00B72F9C"/>
    <w:pPr>
      <w:keepNext/>
      <w:keepLines/>
      <w:spacing w:before="240" w:after="120"/>
      <w:jc w:val="both"/>
      <w:outlineLvl w:val="0"/>
    </w:pPr>
    <w:rPr>
      <w:rFonts w:ascii="Arial" w:hAnsi="Arial" w:cs="Times New Roman"/>
      <w:b/>
      <w:bCs/>
      <w:color w:val="1F497D" w:themeColor="text2"/>
      <w:sz w:val="20"/>
      <w:szCs w:val="20"/>
    </w:rPr>
  </w:style>
  <w:style w:type="paragraph" w:styleId="Ttulo2">
    <w:name w:val="heading 2"/>
    <w:basedOn w:val="Normal"/>
    <w:next w:val="Normal"/>
    <w:link w:val="Ttulo2Car"/>
    <w:uiPriority w:val="9"/>
    <w:unhideWhenUsed/>
    <w:qFormat/>
    <w:rsid w:val="000344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7A0DC2"/>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CE364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72F9C"/>
    <w:rPr>
      <w:rFonts w:ascii="Arial" w:hAnsi="Arial" w:cs="Times New Roman"/>
      <w:b/>
      <w:bCs/>
      <w:color w:val="1F497D" w:themeColor="text2"/>
      <w:sz w:val="20"/>
      <w:szCs w:val="20"/>
    </w:rPr>
  </w:style>
  <w:style w:type="paragraph" w:styleId="Sinespaciado">
    <w:name w:val="No Spacing"/>
    <w:aliases w:val="TITULO"/>
    <w:link w:val="SinespaciadoCar"/>
    <w:uiPriority w:val="1"/>
    <w:qFormat/>
    <w:rsid w:val="00D67812"/>
    <w:pPr>
      <w:spacing w:after="120" w:line="240" w:lineRule="auto"/>
    </w:pPr>
    <w:rPr>
      <w:rFonts w:ascii="Arial" w:hAnsi="Arial"/>
      <w:b/>
      <w:sz w:val="20"/>
      <w:lang w:val="es-ES_tradnl"/>
    </w:rPr>
  </w:style>
  <w:style w:type="paragraph" w:styleId="Textonotapie">
    <w:name w:val="footnote text"/>
    <w:basedOn w:val="Normal"/>
    <w:link w:val="TextonotapieCar"/>
    <w:semiHidden/>
    <w:unhideWhenUsed/>
    <w:rsid w:val="00A90F7D"/>
    <w:pPr>
      <w:spacing w:after="0"/>
    </w:pPr>
    <w:rPr>
      <w:szCs w:val="20"/>
    </w:rPr>
  </w:style>
  <w:style w:type="character" w:customStyle="1" w:styleId="TextonotapieCar">
    <w:name w:val="Texto nota pie Car"/>
    <w:basedOn w:val="Fuentedeprrafopredeter"/>
    <w:link w:val="Textonotapie"/>
    <w:semiHidden/>
    <w:rsid w:val="00A90F7D"/>
    <w:rPr>
      <w:rFonts w:ascii="Arial" w:eastAsia="Calibri" w:hAnsi="Arial" w:cs="Times New Roman"/>
      <w:sz w:val="20"/>
      <w:szCs w:val="20"/>
      <w:lang w:val="es-CL"/>
    </w:rPr>
  </w:style>
  <w:style w:type="character" w:styleId="Refdenotaalpie">
    <w:name w:val="footnote reference"/>
    <w:basedOn w:val="Fuentedeprrafopredeter"/>
    <w:semiHidden/>
    <w:unhideWhenUsed/>
    <w:rsid w:val="00A90F7D"/>
    <w:rPr>
      <w:vertAlign w:val="superscript"/>
    </w:rPr>
  </w:style>
  <w:style w:type="character" w:styleId="Hipervnculo">
    <w:name w:val="Hyperlink"/>
    <w:basedOn w:val="Fuentedeprrafopredeter"/>
    <w:uiPriority w:val="99"/>
    <w:unhideWhenUsed/>
    <w:rsid w:val="00A90F7D"/>
    <w:rPr>
      <w:color w:val="0000FF" w:themeColor="hyperlink"/>
      <w:u w:val="single"/>
    </w:rPr>
  </w:style>
  <w:style w:type="character" w:customStyle="1" w:styleId="SinespaciadoCar">
    <w:name w:val="Sin espaciado Car"/>
    <w:aliases w:val="TITULO Car"/>
    <w:basedOn w:val="Fuentedeprrafopredeter"/>
    <w:link w:val="Sinespaciado"/>
    <w:uiPriority w:val="1"/>
    <w:rsid w:val="00D67812"/>
    <w:rPr>
      <w:rFonts w:ascii="Arial" w:hAnsi="Arial"/>
      <w:b/>
      <w:sz w:val="20"/>
      <w:lang w:val="es-ES_tradnl"/>
    </w:rPr>
  </w:style>
  <w:style w:type="paragraph" w:styleId="Encabezado">
    <w:name w:val="header"/>
    <w:basedOn w:val="Normal"/>
    <w:link w:val="EncabezadoCar"/>
    <w:uiPriority w:val="99"/>
    <w:unhideWhenUsed/>
    <w:rsid w:val="00A90F7D"/>
    <w:pPr>
      <w:tabs>
        <w:tab w:val="center" w:pos="4252"/>
        <w:tab w:val="right" w:pos="8504"/>
      </w:tabs>
      <w:spacing w:after="0"/>
    </w:pPr>
  </w:style>
  <w:style w:type="character" w:customStyle="1" w:styleId="EncabezadoCar">
    <w:name w:val="Encabezado Car"/>
    <w:basedOn w:val="Fuentedeprrafopredeter"/>
    <w:link w:val="Encabezado"/>
    <w:uiPriority w:val="99"/>
    <w:rsid w:val="00A90F7D"/>
    <w:rPr>
      <w:rFonts w:ascii="Arial" w:eastAsia="Calibri" w:hAnsi="Arial" w:cs="Times New Roman"/>
      <w:sz w:val="20"/>
      <w:lang w:val="es-CL"/>
    </w:rPr>
  </w:style>
  <w:style w:type="paragraph" w:styleId="Ttulo">
    <w:name w:val="Title"/>
    <w:basedOn w:val="Normal"/>
    <w:next w:val="Normal"/>
    <w:link w:val="TtuloCar"/>
    <w:qFormat/>
    <w:rsid w:val="00D67812"/>
    <w:pPr>
      <w:pBdr>
        <w:bottom w:val="single" w:sz="8" w:space="4" w:color="FFFFFF" w:themeColor="background1"/>
      </w:pBdr>
      <w:spacing w:after="300"/>
      <w:contextualSpacing/>
      <w:jc w:val="left"/>
    </w:pPr>
    <w:rPr>
      <w:rFonts w:ascii="Times New Roman" w:eastAsiaTheme="majorEastAsia" w:hAnsi="Times New Roman" w:cstheme="majorBidi"/>
      <w:b/>
      <w:color w:val="1F497D" w:themeColor="text2"/>
      <w:spacing w:val="5"/>
      <w:kern w:val="28"/>
      <w:sz w:val="44"/>
      <w:szCs w:val="52"/>
    </w:rPr>
  </w:style>
  <w:style w:type="character" w:customStyle="1" w:styleId="TtuloCar">
    <w:name w:val="Título Car"/>
    <w:basedOn w:val="Fuentedeprrafopredeter"/>
    <w:link w:val="Ttulo"/>
    <w:rsid w:val="00D67812"/>
    <w:rPr>
      <w:rFonts w:ascii="Times New Roman" w:eastAsiaTheme="majorEastAsia" w:hAnsi="Times New Roman" w:cstheme="majorBidi"/>
      <w:b/>
      <w:color w:val="1F497D" w:themeColor="text2"/>
      <w:spacing w:val="5"/>
      <w:kern w:val="28"/>
      <w:sz w:val="44"/>
      <w:szCs w:val="52"/>
      <w:lang w:val="es-CL"/>
    </w:rPr>
  </w:style>
  <w:style w:type="paragraph" w:styleId="Subttulo">
    <w:name w:val="Subtitle"/>
    <w:basedOn w:val="Normal"/>
    <w:next w:val="Normal"/>
    <w:link w:val="SubttuloCar"/>
    <w:uiPriority w:val="11"/>
    <w:qFormat/>
    <w:rsid w:val="00A90F7D"/>
    <w:pPr>
      <w:numPr>
        <w:ilvl w:val="1"/>
      </w:numPr>
      <w:jc w:val="left"/>
    </w:pPr>
    <w:rPr>
      <w:rFonts w:ascii="Times New Roman" w:eastAsiaTheme="majorEastAsia" w:hAnsi="Times New Roman" w:cstheme="majorBidi"/>
      <w:b/>
      <w:i/>
      <w:iCs/>
      <w:color w:val="0070C0"/>
      <w:spacing w:val="15"/>
      <w:sz w:val="44"/>
      <w:szCs w:val="24"/>
    </w:rPr>
  </w:style>
  <w:style w:type="character" w:customStyle="1" w:styleId="SubttuloCar">
    <w:name w:val="Subtítulo Car"/>
    <w:basedOn w:val="Fuentedeprrafopredeter"/>
    <w:link w:val="Subttulo"/>
    <w:uiPriority w:val="11"/>
    <w:rsid w:val="00A90F7D"/>
    <w:rPr>
      <w:rFonts w:ascii="Times New Roman" w:eastAsiaTheme="majorEastAsia" w:hAnsi="Times New Roman" w:cstheme="majorBidi"/>
      <w:b/>
      <w:i/>
      <w:iCs/>
      <w:color w:val="0070C0"/>
      <w:spacing w:val="15"/>
      <w:sz w:val="44"/>
      <w:szCs w:val="24"/>
      <w:lang w:val="es-CL"/>
    </w:rPr>
  </w:style>
  <w:style w:type="paragraph" w:styleId="Epgrafe">
    <w:name w:val="caption"/>
    <w:basedOn w:val="Normal"/>
    <w:next w:val="Normal"/>
    <w:unhideWhenUsed/>
    <w:qFormat/>
    <w:rsid w:val="00CE3641"/>
    <w:rPr>
      <w:b/>
      <w:bCs/>
      <w:color w:val="1F497D" w:themeColor="text2"/>
      <w:sz w:val="18"/>
      <w:szCs w:val="18"/>
    </w:rPr>
  </w:style>
  <w:style w:type="paragraph" w:styleId="Textodeglobo">
    <w:name w:val="Balloon Text"/>
    <w:basedOn w:val="Normal"/>
    <w:link w:val="TextodegloboCar"/>
    <w:unhideWhenUsed/>
    <w:rsid w:val="00A90F7D"/>
    <w:pPr>
      <w:spacing w:after="0"/>
    </w:pPr>
    <w:rPr>
      <w:rFonts w:ascii="Tahoma" w:hAnsi="Tahoma" w:cs="Tahoma"/>
      <w:sz w:val="16"/>
      <w:szCs w:val="16"/>
    </w:rPr>
  </w:style>
  <w:style w:type="character" w:customStyle="1" w:styleId="TextodegloboCar">
    <w:name w:val="Texto de globo Car"/>
    <w:basedOn w:val="Fuentedeprrafopredeter"/>
    <w:link w:val="Textodeglobo"/>
    <w:rsid w:val="00A90F7D"/>
    <w:rPr>
      <w:rFonts w:ascii="Tahoma" w:eastAsia="Calibri" w:hAnsi="Tahoma" w:cs="Tahoma"/>
      <w:sz w:val="16"/>
      <w:szCs w:val="16"/>
      <w:lang w:val="es-CL"/>
    </w:rPr>
  </w:style>
  <w:style w:type="paragraph" w:styleId="Piedepgina">
    <w:name w:val="footer"/>
    <w:basedOn w:val="Normal"/>
    <w:link w:val="PiedepginaCar"/>
    <w:unhideWhenUsed/>
    <w:rsid w:val="003B5462"/>
    <w:pPr>
      <w:tabs>
        <w:tab w:val="center" w:pos="4252"/>
        <w:tab w:val="right" w:pos="8504"/>
      </w:tabs>
      <w:spacing w:after="0"/>
    </w:pPr>
  </w:style>
  <w:style w:type="character" w:customStyle="1" w:styleId="PiedepginaCar">
    <w:name w:val="Pie de página Car"/>
    <w:basedOn w:val="Fuentedeprrafopredeter"/>
    <w:link w:val="Piedepgina"/>
    <w:uiPriority w:val="99"/>
    <w:rsid w:val="003B5462"/>
    <w:rPr>
      <w:rFonts w:ascii="Arial" w:eastAsia="Calibri" w:hAnsi="Arial" w:cs="Times New Roman"/>
      <w:sz w:val="20"/>
      <w:lang w:val="es-CL"/>
    </w:rPr>
  </w:style>
  <w:style w:type="character" w:customStyle="1" w:styleId="Ttulo2Car">
    <w:name w:val="Título 2 Car"/>
    <w:basedOn w:val="Fuentedeprrafopredeter"/>
    <w:link w:val="Ttulo2"/>
    <w:uiPriority w:val="9"/>
    <w:rsid w:val="0003447A"/>
    <w:rPr>
      <w:rFonts w:asciiTheme="majorHAnsi" w:eastAsiaTheme="majorEastAsia" w:hAnsiTheme="majorHAnsi" w:cstheme="majorBidi"/>
      <w:b/>
      <w:bCs/>
      <w:color w:val="4F81BD" w:themeColor="accent1"/>
      <w:sz w:val="26"/>
      <w:szCs w:val="26"/>
      <w:lang w:val="es-CL"/>
    </w:rPr>
  </w:style>
  <w:style w:type="character" w:customStyle="1" w:styleId="Ttulo3Car">
    <w:name w:val="Título 3 Car"/>
    <w:basedOn w:val="Fuentedeprrafopredeter"/>
    <w:link w:val="Ttulo3"/>
    <w:uiPriority w:val="9"/>
    <w:rsid w:val="007A0DC2"/>
    <w:rPr>
      <w:rFonts w:asciiTheme="majorHAnsi" w:eastAsiaTheme="majorEastAsia" w:hAnsiTheme="majorHAnsi" w:cstheme="majorBidi"/>
      <w:b/>
      <w:bCs/>
      <w:color w:val="4F81BD" w:themeColor="accent1"/>
      <w:sz w:val="20"/>
      <w:lang w:val="es-CL"/>
    </w:rPr>
  </w:style>
  <w:style w:type="character" w:styleId="Textoennegrita">
    <w:name w:val="Strong"/>
    <w:basedOn w:val="Fuentedeprrafopredeter"/>
    <w:rsid w:val="00AB5E66"/>
    <w:rPr>
      <w:b/>
      <w:bCs/>
      <w:color w:val="1F497D" w:themeColor="text2"/>
    </w:rPr>
  </w:style>
  <w:style w:type="paragraph" w:customStyle="1" w:styleId="estilo23">
    <w:name w:val="estilo23"/>
    <w:basedOn w:val="Normal"/>
    <w:rsid w:val="00FB596B"/>
    <w:pPr>
      <w:spacing w:before="100" w:beforeAutospacing="1" w:after="100" w:afterAutospacing="1"/>
      <w:jc w:val="left"/>
    </w:pPr>
    <w:rPr>
      <w:rFonts w:ascii="Times New Roman" w:eastAsia="Times New Roman" w:hAnsi="Times New Roman"/>
      <w:sz w:val="24"/>
      <w:szCs w:val="24"/>
      <w:lang w:val="es-ES" w:eastAsia="es-ES"/>
    </w:rPr>
  </w:style>
  <w:style w:type="character" w:styleId="CitaHTML">
    <w:name w:val="HTML Cite"/>
    <w:basedOn w:val="Fuentedeprrafopredeter"/>
    <w:rsid w:val="00FB596B"/>
    <w:rPr>
      <w:i/>
      <w:iCs/>
    </w:rPr>
  </w:style>
  <w:style w:type="character" w:styleId="Ttulodellibro">
    <w:name w:val="Book Title"/>
    <w:basedOn w:val="Fuentedeprrafopredeter"/>
    <w:uiPriority w:val="33"/>
    <w:qFormat/>
    <w:rsid w:val="00FB596B"/>
    <w:rPr>
      <w:b/>
      <w:bCs/>
      <w:smallCaps/>
      <w:spacing w:val="5"/>
    </w:rPr>
  </w:style>
  <w:style w:type="paragraph" w:styleId="Prrafodelista">
    <w:name w:val="List Paragraph"/>
    <w:basedOn w:val="Normal"/>
    <w:qFormat/>
    <w:rsid w:val="00FB596B"/>
    <w:pPr>
      <w:ind w:left="720"/>
      <w:contextualSpacing/>
    </w:pPr>
  </w:style>
  <w:style w:type="character" w:styleId="nfasisintenso">
    <w:name w:val="Intense Emphasis"/>
    <w:basedOn w:val="Fuentedeprrafopredeter"/>
    <w:uiPriority w:val="21"/>
    <w:qFormat/>
    <w:rsid w:val="00FB596B"/>
    <w:rPr>
      <w:b/>
      <w:bCs/>
      <w:i/>
      <w:iCs/>
      <w:color w:val="4F81BD" w:themeColor="accent1"/>
    </w:rPr>
  </w:style>
  <w:style w:type="character" w:styleId="nfasis">
    <w:name w:val="Emphasis"/>
    <w:basedOn w:val="Fuentedeprrafopredeter"/>
    <w:qFormat/>
    <w:rsid w:val="00FB596B"/>
    <w:rPr>
      <w:i/>
      <w:iCs/>
    </w:rPr>
  </w:style>
  <w:style w:type="character" w:customStyle="1" w:styleId="Ttulo4Car">
    <w:name w:val="Título 4 Car"/>
    <w:basedOn w:val="Fuentedeprrafopredeter"/>
    <w:link w:val="Ttulo4"/>
    <w:uiPriority w:val="9"/>
    <w:semiHidden/>
    <w:rsid w:val="00CE3641"/>
    <w:rPr>
      <w:rFonts w:asciiTheme="majorHAnsi" w:eastAsiaTheme="majorEastAsia" w:hAnsiTheme="majorHAnsi" w:cstheme="majorBidi"/>
      <w:b/>
      <w:bCs/>
      <w:i/>
      <w:iCs/>
      <w:color w:val="4F81BD" w:themeColor="accent1"/>
      <w:sz w:val="20"/>
      <w:lang w:val="es-CL"/>
    </w:rPr>
  </w:style>
  <w:style w:type="paragraph" w:styleId="Textoindependiente">
    <w:name w:val="Body Text"/>
    <w:basedOn w:val="Normal"/>
    <w:link w:val="TextoindependienteCar"/>
    <w:rsid w:val="00CE3641"/>
    <w:pPr>
      <w:spacing w:after="0"/>
    </w:pPr>
    <w:rPr>
      <w:rFonts w:eastAsia="Times New Roman" w:cs="Arial"/>
      <w:sz w:val="24"/>
      <w:szCs w:val="24"/>
      <w:lang w:val="es-ES" w:eastAsia="es-ES"/>
    </w:rPr>
  </w:style>
  <w:style w:type="character" w:customStyle="1" w:styleId="TextoindependienteCar">
    <w:name w:val="Texto independiente Car"/>
    <w:basedOn w:val="Fuentedeprrafopredeter"/>
    <w:link w:val="Textoindependiente"/>
    <w:rsid w:val="00CE3641"/>
    <w:rPr>
      <w:rFonts w:ascii="Arial" w:eastAsia="Times New Roman" w:hAnsi="Arial" w:cs="Arial"/>
      <w:sz w:val="24"/>
      <w:szCs w:val="24"/>
      <w:lang w:eastAsia="es-ES"/>
    </w:rPr>
  </w:style>
  <w:style w:type="character" w:styleId="Nmerodepgina">
    <w:name w:val="page number"/>
    <w:basedOn w:val="Fuentedeprrafopredeter"/>
    <w:rsid w:val="00CE3641"/>
  </w:style>
  <w:style w:type="paragraph" w:styleId="Textoindependiente3">
    <w:name w:val="Body Text 3"/>
    <w:basedOn w:val="Normal"/>
    <w:link w:val="Textoindependiente3Car"/>
    <w:rsid w:val="00CE3641"/>
    <w:pPr>
      <w:spacing w:after="120"/>
      <w:jc w:val="left"/>
    </w:pPr>
    <w:rPr>
      <w:rFonts w:ascii="Times New Roman" w:eastAsia="Times New Roman" w:hAnsi="Times New Roman"/>
      <w:spacing w:val="106"/>
      <w:sz w:val="16"/>
      <w:szCs w:val="16"/>
      <w:lang w:val="es-ES" w:eastAsia="es-ES"/>
    </w:rPr>
  </w:style>
  <w:style w:type="character" w:customStyle="1" w:styleId="Textoindependiente3Car">
    <w:name w:val="Texto independiente 3 Car"/>
    <w:basedOn w:val="Fuentedeprrafopredeter"/>
    <w:link w:val="Textoindependiente3"/>
    <w:rsid w:val="00CE3641"/>
    <w:rPr>
      <w:rFonts w:ascii="Times New Roman" w:eastAsia="Times New Roman" w:hAnsi="Times New Roman" w:cs="Times New Roman"/>
      <w:spacing w:val="106"/>
      <w:sz w:val="16"/>
      <w:szCs w:val="16"/>
      <w:lang w:eastAsia="es-ES"/>
    </w:rPr>
  </w:style>
  <w:style w:type="paragraph" w:customStyle="1" w:styleId="normalp">
    <w:name w:val="normalp"/>
    <w:basedOn w:val="Normal"/>
    <w:rsid w:val="00CE3641"/>
    <w:pPr>
      <w:shd w:val="clear" w:color="auto" w:fill="FFFFFF"/>
      <w:spacing w:before="100" w:beforeAutospacing="1" w:after="100" w:afterAutospacing="1"/>
    </w:pPr>
    <w:rPr>
      <w:rFonts w:ascii="Verdana" w:eastAsia="Times New Roman" w:hAnsi="Verdana"/>
      <w:color w:val="000000"/>
      <w:szCs w:val="20"/>
      <w:lang w:val="es-ES" w:eastAsia="es-ES"/>
    </w:rPr>
  </w:style>
  <w:style w:type="paragraph" w:styleId="NormalWeb">
    <w:name w:val="Normal (Web)"/>
    <w:basedOn w:val="Normal"/>
    <w:rsid w:val="00CE3641"/>
    <w:pPr>
      <w:spacing w:after="0" w:line="360" w:lineRule="auto"/>
      <w:jc w:val="left"/>
    </w:pPr>
    <w:rPr>
      <w:rFonts w:ascii="Times New Roman" w:eastAsia="Times New Roman" w:hAnsi="Times New Roman"/>
      <w:color w:val="000000"/>
      <w:sz w:val="24"/>
      <w:szCs w:val="24"/>
      <w:lang w:val="es-ES" w:eastAsia="es-ES"/>
    </w:rPr>
  </w:style>
  <w:style w:type="paragraph" w:styleId="z-Principiodelformulario">
    <w:name w:val="HTML Top of Form"/>
    <w:basedOn w:val="Normal"/>
    <w:next w:val="Normal"/>
    <w:link w:val="z-PrincipiodelformularioCar"/>
    <w:hidden/>
    <w:rsid w:val="00CE3641"/>
    <w:pPr>
      <w:pBdr>
        <w:bottom w:val="single" w:sz="6" w:space="1" w:color="auto"/>
      </w:pBdr>
      <w:spacing w:after="0"/>
      <w:jc w:val="center"/>
    </w:pPr>
    <w:rPr>
      <w:rFonts w:eastAsia="Times New Roman" w:cs="Arial"/>
      <w:vanish/>
      <w:sz w:val="16"/>
      <w:szCs w:val="16"/>
      <w:lang w:val="es-ES" w:eastAsia="es-ES"/>
    </w:rPr>
  </w:style>
  <w:style w:type="character" w:customStyle="1" w:styleId="z-PrincipiodelformularioCar">
    <w:name w:val="z-Principio del formulario Car"/>
    <w:basedOn w:val="Fuentedeprrafopredeter"/>
    <w:link w:val="z-Principiodelformulario"/>
    <w:rsid w:val="00CE3641"/>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rsid w:val="00CE3641"/>
    <w:pPr>
      <w:pBdr>
        <w:top w:val="single" w:sz="6" w:space="1" w:color="auto"/>
      </w:pBdr>
      <w:spacing w:after="0"/>
      <w:jc w:val="center"/>
    </w:pPr>
    <w:rPr>
      <w:rFonts w:eastAsia="Times New Roman" w:cs="Arial"/>
      <w:vanish/>
      <w:sz w:val="16"/>
      <w:szCs w:val="16"/>
      <w:lang w:val="es-ES" w:eastAsia="es-ES"/>
    </w:rPr>
  </w:style>
  <w:style w:type="character" w:customStyle="1" w:styleId="z-FinaldelformularioCar">
    <w:name w:val="z-Final del formulario Car"/>
    <w:basedOn w:val="Fuentedeprrafopredeter"/>
    <w:link w:val="z-Finaldelformulario"/>
    <w:rsid w:val="00CE3641"/>
    <w:rPr>
      <w:rFonts w:ascii="Arial" w:eastAsia="Times New Roman" w:hAnsi="Arial" w:cs="Arial"/>
      <w:vanish/>
      <w:sz w:val="16"/>
      <w:szCs w:val="16"/>
      <w:lang w:eastAsia="es-ES"/>
    </w:rPr>
  </w:style>
  <w:style w:type="character" w:customStyle="1" w:styleId="longtext1">
    <w:name w:val="long_text1"/>
    <w:basedOn w:val="Fuentedeprrafopredeter"/>
    <w:rsid w:val="00CE3641"/>
    <w:rPr>
      <w:sz w:val="16"/>
      <w:szCs w:val="16"/>
    </w:rPr>
  </w:style>
  <w:style w:type="table" w:styleId="Tablaconcuadrcula">
    <w:name w:val="Table Grid"/>
    <w:basedOn w:val="Tablanormal"/>
    <w:rsid w:val="00CE3641"/>
    <w:pPr>
      <w:spacing w:after="0" w:line="240" w:lineRule="auto"/>
    </w:pPr>
    <w:rPr>
      <w:rFonts w:ascii="Times New Roman" w:eastAsia="Times New Roman" w:hAnsi="Times New Roman"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Fuentedeprrafopredeter"/>
    <w:rsid w:val="00F72DCB"/>
  </w:style>
  <w:style w:type="table" w:styleId="Listavistosa-nfasis4">
    <w:name w:val="Colorful List Accent 4"/>
    <w:basedOn w:val="Tablanormal"/>
    <w:uiPriority w:val="72"/>
    <w:rsid w:val="0012487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paragraph" w:styleId="Bibliografa">
    <w:name w:val="Bibliography"/>
    <w:basedOn w:val="Normal"/>
    <w:next w:val="Normal"/>
    <w:uiPriority w:val="37"/>
    <w:unhideWhenUsed/>
    <w:rsid w:val="001875E9"/>
  </w:style>
  <w:style w:type="character" w:customStyle="1" w:styleId="hps">
    <w:name w:val="hps"/>
    <w:basedOn w:val="Fuentedeprrafopredeter"/>
    <w:rsid w:val="004C3FB0"/>
  </w:style>
  <w:style w:type="character" w:customStyle="1" w:styleId="apple-converted-space">
    <w:name w:val="apple-converted-space"/>
    <w:basedOn w:val="Fuentedeprrafopredeter"/>
    <w:rsid w:val="004C3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69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centralenergia.cl/2010/10/06/potencial-geotermico-de-chile/" TargetMode="External"/><Relationship Id="rId26" Type="http://schemas.openxmlformats.org/officeDocument/2006/relationships/hyperlink" Target="http://erenovable.com/2007/02/19/ventajas-e-inconvenientes-de-la-energia-geotermica/" TargetMode="External"/><Relationship Id="rId3" Type="http://schemas.openxmlformats.org/officeDocument/2006/relationships/styles" Target="styles.xml"/><Relationship Id="rId21" Type="http://schemas.openxmlformats.org/officeDocument/2006/relationships/hyperlink" Target="http://www.cgfmdl.cl/2010/06/minera-escondida-inscribe-solicitud-de-exploracion-geotermica/"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sgasa.cl/w/sga/index.php?option=com_content&amp;view=article&amp;id=491:primera-central-geotermica-en-chile-y-en-america-del-sur-es-ingresada-a-evaluacion-por-sga&amp;catid=76:noticias-sga&amp;Itemid=61" TargetMode="External"/><Relationship Id="rId25" Type="http://schemas.openxmlformats.org/officeDocument/2006/relationships/hyperlink" Target="http://www.emol.com/especiales/volcanes/index.htm" TargetMode="External"/><Relationship Id="rId2" Type="http://schemas.openxmlformats.org/officeDocument/2006/relationships/numbering" Target="numbering.xml"/><Relationship Id="rId16" Type="http://schemas.openxmlformats.org/officeDocument/2006/relationships/hyperlink" Target="http://www.gia-energias.com.ar/" TargetMode="External"/><Relationship Id="rId20" Type="http://schemas.openxmlformats.org/officeDocument/2006/relationships/hyperlink" Target="http://www.cer.gob.cl/documentos/factsheets_descarga.pdf" TargetMode="External"/><Relationship Id="rId29" Type="http://schemas.openxmlformats.org/officeDocument/2006/relationships/hyperlink" Target="http://www.un.org/spanish/News/fullstorynews.asp?newsID=213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cer.gob.cl/documentos/factsheets_descarga.pdf" TargetMode="Externa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hyperlink" Target="http://www.enap.cl/proyectos/geotermia.php" TargetMode="External"/><Relationship Id="rId28" Type="http://schemas.openxmlformats.org/officeDocument/2006/relationships/hyperlink" Target="http://www.natureduca.com/blog/?p=186" TargetMode="External"/><Relationship Id="rId10" Type="http://schemas.openxmlformats.org/officeDocument/2006/relationships/header" Target="header2.xml"/><Relationship Id="rId19" Type="http://schemas.openxmlformats.org/officeDocument/2006/relationships/hyperlink" Target="http://d-geotermica.blogspot.com/2008/08/energia-geotermica.htm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gfmdl.cl/2010/07/potencial-de-la-energia-geotermica-en-chile/" TargetMode="External"/><Relationship Id="rId27" Type="http://schemas.openxmlformats.org/officeDocument/2006/relationships/hyperlink" Target="http://environment.nationalgeographic.com/environment/global-warming/geothermal-profile/"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f.valenzuela@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Joa10</b:Tag>
    <b:SourceType>DocumentFromInternetSite</b:SourceType>
    <b:Guid>{31CF234F-77F2-46D0-BDB1-5B5BDD086176}</b:Guid>
    <b:Author>
      <b:Author>
        <b:NameList>
          <b:Person>
            <b:Last>Barañao</b:Last>
            <b:First>Joaquín</b:First>
          </b:Person>
        </b:NameList>
      </b:Author>
    </b:Author>
    <b:Title>Central Energía</b:Title>
    <b:Year>2010</b:Year>
    <b:Month>octubre</b:Month>
    <b:Day>06</b:Day>
    <b:YearAccessed>2011</b:YearAccessed>
    <b:MonthAccessed>noviembre</b:MonthAccessed>
    <b:DayAccessed>11</b:DayAccessed>
    <b:URL>http://centralenergia.cl/2010/10/06/potencial-geotermico-de-chile/</b:URL>
    <b:RefOrder>11</b:RefOrder>
  </b:Source>
  <b:Source>
    <b:Tag>ONU11</b:Tag>
    <b:SourceType>DocumentFromInternetSite</b:SourceType>
    <b:Guid>{45785573-8C92-43BD-9E1F-81A01546CDDB}</b:Guid>
    <b:Title>Centro de Noticias ONU</b:Title>
    <b:Year>2011</b:Year>
    <b:Author>
      <b:Author>
        <b:NameList>
          <b:Person>
            <b:Last>ONU</b:Last>
          </b:Person>
        </b:NameList>
      </b:Author>
    </b:Author>
    <b:Month>Julio</b:Month>
    <b:Day>05</b:Day>
    <b:YearAccessed>2011</b:YearAccessed>
    <b:MonthAccessed>Noviembre</b:MonthAccessed>
    <b:DayAccessed>11</b:DayAccessed>
    <b:URL>http://www.un.org/spanish/News/fullstorynews.asp?newsID=21310</b:URL>
    <b:RefOrder>1</b:RefOrder>
  </b:Source>
  <b:Source>
    <b:Tag>Die11</b:Tag>
    <b:SourceType>ArticleInAPeriodical</b:SourceType>
    <b:Guid>{A6FCD50E-1DDA-4D78-9598-8482863595AF}</b:Guid>
    <b:Title>Energía Geotérmica en Chile: un desafío urgente para el país</b:Title>
    <b:Year>2011</b:Year>
    <b:Month>Marzo</b:Month>
    <b:Day>27</b:Day>
    <b:Author>
      <b:Author>
        <b:NameList>
          <b:Person>
            <b:Last>Morata</b:Last>
            <b:First>Diego</b:First>
          </b:Person>
        </b:NameList>
      </b:Author>
    </b:Author>
    <b:PeriodicalTitle>El Mostrador</b:PeriodicalTitle>
    <b:RefOrder>9</b:RefOrder>
  </b:Source>
  <b:Source>
    <b:Tag>CER111</b:Tag>
    <b:SourceType>DocumentFromInternetSite</b:SourceType>
    <b:Guid>{8CB26074-3B3E-461D-B057-1FD88C152B82}</b:Guid>
    <b:Title>Energía Renovable en Chile- Ficha Informativa</b:Title>
    <b:Year>2011</b:Year>
    <b:Author>
      <b:Author>
        <b:NameList>
          <b:Person>
            <b:Last>CER</b:Last>
          </b:Person>
        </b:NameList>
      </b:Author>
    </b:Author>
    <b:YearAccessed>2011</b:YearAccessed>
    <b:MonthAccessed>Noviembre</b:MonthAccessed>
    <b:DayAccessed>11</b:DayAccessed>
    <b:URL>http://www.cer.gob.cl/documentos/factsheets_descarga.pdf</b:URL>
    <b:RefOrder>14</b:RefOrder>
  </b:Source>
  <b:Source>
    <b:Tag>Min101</b:Tag>
    <b:SourceType>DocumentFromInternetSite</b:SourceType>
    <b:Guid>{4F134D09-F445-4EFC-ABBE-69DBED613BAC}</b:Guid>
    <b:Author>
      <b:Author>
        <b:NameList>
          <b:Person>
            <b:Last>Energía</b:Last>
            <b:First>Ministerio</b:First>
            <b:Middle>de</b:Middle>
          </b:Person>
        </b:NameList>
      </b:Author>
    </b:Author>
    <b:Title>Energías Renovables en Chile- Ficha Informativa</b:Title>
    <b:Year>2010</b:Year>
    <b:YearAccessed>2011</b:YearAccessed>
    <b:MonthAccessed>Noviembre</b:MonthAccessed>
    <b:DayAccessed>11</b:DayAccessed>
    <b:URL>http://www.cer.gob.cl/documentos/factsheets_descarga.pdf</b:URL>
    <b:RefOrder>13</b:RefOrder>
  </b:Source>
  <b:Source>
    <b:Tag>Dav041</b:Tag>
    <b:SourceType>Report</b:SourceType>
    <b:Guid>{4272A084-163B-4DCA-926C-958BEB8913A3}</b:Guid>
    <b:Title>Posibilidades de la Energía Geotérmica en Chile, El Caso de la Octava Región</b:Title>
    <b:Year>2004</b:Year>
    <b:Author>
      <b:Author>
        <b:NameList>
          <b:Person>
            <b:Last>Vásquez</b:Last>
            <b:First>David</b:First>
          </b:Person>
        </b:NameList>
      </b:Author>
    </b:Author>
    <b:RefOrder>15</b:RefOrder>
  </b:Source>
  <b:Source>
    <b:Tag>ere111</b:Tag>
    <b:SourceType>DocumentFromInternetSite</b:SourceType>
    <b:Guid>{AE70B421-9C92-4E9C-91F6-B762E4B04063}</b:Guid>
    <b:Title>erenovable</b:Title>
    <b:YearAccessed>2011</b:YearAccessed>
    <b:MonthAccessed>Noviembre</b:MonthAccessed>
    <b:DayAccessed>11</b:DayAccessed>
    <b:URL>http://erenovable.com/2007/02/19/ventajas-e-inconvenientes-de-la-energia-geotermica/</b:URL>
    <b:RefOrder>8</b:RefOrder>
  </b:Source>
  <b:Source>
    <b:Tag>Bio08</b:Tag>
    <b:SourceType>DocumentFromInternetSite</b:SourceType>
    <b:Guid>{B89BD1E6-EDB5-4C39-9313-1755F8A687AA}</b:Guid>
    <b:Title>Energía Geotérmica</b:Title>
    <b:Year>2008</b:Year>
    <b:Author>
      <b:Author>
        <b:NameList>
          <b:Person>
            <b:Last>Biomaticos</b:Last>
          </b:Person>
        </b:NameList>
      </b:Author>
    </b:Author>
    <b:Month>Agosto</b:Month>
    <b:Day>25</b:Day>
    <b:YearAccessed>2011</b:YearAccessed>
    <b:MonthAccessed>Noviembre</b:MonthAccessed>
    <b:DayAccessed>11</b:DayAccessed>
    <b:URL>http://d-geotermica.blogspot.com/2008/08/energia-geotermica.html</b:URL>
    <b:RefOrder>3</b:RefOrder>
  </b:Source>
  <b:Source>
    <b:Tag>Fra11</b:Tag>
    <b:SourceType>DocumentFromInternetSite</b:SourceType>
    <b:Guid>{63AF60BF-37CC-4E40-B56A-9D21F683EE40}</b:Guid>
    <b:Author>
      <b:Author>
        <b:NameList>
          <b:Person>
            <b:Last>Ercilla</b:Last>
            <b:First>Francisco</b:First>
            <b:Middle>Álvarez y Jaime</b:Middle>
          </b:Person>
        </b:NameList>
      </b:Author>
    </b:Author>
    <b:Title>EMOL</b:Title>
    <b:YearAccessed>2011</b:YearAccessed>
    <b:MonthAccessed>Noviembre</b:MonthAccessed>
    <b:DayAccessed>11</b:DayAccessed>
    <b:URL>http://www.emol.com/especiales/volcanes/index.htm</b:URL>
    <b:RefOrder>10</b:RefOrder>
  </b:Source>
  <b:Source>
    <b:Tag>Fun071</b:Tag>
    <b:SourceType>DocumentFromInternetSite</b:SourceType>
    <b:Guid>{83051E4E-D882-4F1B-B0D9-2506DD218E27}</b:Guid>
    <b:Year>2007</b:Year>
    <b:Author>
      <b:Author>
        <b:NameList>
          <b:Person>
            <b:Last>Marambio</b:Last>
            <b:First>Fundación</b:First>
          </b:Person>
        </b:NameList>
      </b:Author>
    </b:Author>
    <b:Title>Naturaleza educativa</b:Title>
    <b:Month>Noviembre</b:Month>
    <b:YearAccessed>2011</b:YearAccessed>
    <b:MonthAccessed>Noviembre</b:MonthAccessed>
    <b:DayAccessed>11</b:DayAccessed>
    <b:URL>http://www.natureduca.com/blog/?p=186</b:URL>
    <b:RefOrder>4</b:RefOrder>
  </b:Source>
  <b:Source>
    <b:Tag>Nat1</b:Tag>
    <b:SourceType>DocumentFromInternetSite</b:SourceType>
    <b:Guid>{B8C04039-1794-4431-976B-7D7FE9C6B723}</b:Guid>
    <b:Author>
      <b:Author>
        <b:NameList>
          <b:Person>
            <b:Last>Geographic</b:Last>
            <b:First>National</b:First>
          </b:Person>
        </b:NameList>
      </b:Author>
    </b:Author>
    <b:Title>National Geographic</b:Title>
    <b:YearAccessed>2011</b:YearAccessed>
    <b:MonthAccessed>Noviembre</b:MonthAccessed>
    <b:DayAccessed>11</b:DayAccessed>
    <b:URL>http://environment.nationalgeographic.com/environment/global-warming/geothermal-profile/</b:URL>
    <b:RefOrder>5</b:RefOrder>
  </b:Source>
  <b:Source>
    <b:Tag>Alf88</b:Tag>
    <b:SourceType>DocumentFromInternetSite</b:SourceType>
    <b:Guid>{CE83DEA0-959E-49A6-82D0-0E0E49CB6272}</b:Guid>
    <b:Title>La Energía Geotérmica: Posibilidades de Desarrollo en Chile</b:Title>
    <b:Year>1988</b:Year>
    <b:Author>
      <b:Author>
        <b:NameList>
          <b:Person>
            <b:Last>Lahsen</b:Last>
            <b:First>Alfredo</b:First>
          </b:Person>
        </b:NameList>
      </b:Author>
    </b:Author>
    <b:YearAccessed>2011</b:YearAccessed>
    <b:MonthAccessed>Noviembre</b:MonthAccessed>
    <b:DayAccessed>11</b:DayAccessed>
    <b:URL>http://cabierta.uchile.cl/revista/14/articulos/pdf/14_6.pdf</b:URL>
    <b:RefOrder>7</b:RefOrder>
  </b:Source>
  <b:Source>
    <b:Tag>BDí10</b:Tag>
    <b:SourceType>Report</b:SourceType>
    <b:Guid>{307BE2CB-91C0-4120-857F-658C220331F4}</b:Guid>
    <b:Author>
      <b:Author>
        <b:NameList>
          <b:Person>
            <b:Last>Díaz</b:Last>
            <b:First>B.</b:First>
          </b:Person>
        </b:NameList>
      </b:Author>
    </b:Author>
    <b:Year>2010</b:Year>
    <b:Month>julio</b:Month>
    <b:Day>02</b:Day>
    <b:YearAccessed>2011</b:YearAccessed>
    <b:MonthAccessed>noviembre</b:MonthAccessed>
    <b:DayAccessed>11</b:DayAccessed>
    <b:URL>http://www.cgfmdl.cl/2010/07/potencial-de-la-energia-geotermica-en-chile/</b:URL>
    <b:RefOrder>12</b:RefOrder>
  </b:Source>
  <b:Source>
    <b:Tag>BDí102</b:Tag>
    <b:SourceType>DocumentFromInternetSite</b:SourceType>
    <b:Guid>{689811EF-19F9-49CB-87AA-2252DF8EA576}</b:Guid>
    <b:Author>
      <b:Author>
        <b:NameList>
          <b:Person>
            <b:Last>Díaz</b:Last>
            <b:First>B.</b:First>
          </b:Person>
        </b:NameList>
      </b:Author>
    </b:Author>
    <b:Year>2010</b:Year>
    <b:Month>Junio</b:Month>
    <b:Day>21</b:Day>
    <b:YearAccessed>2011</b:YearAccessed>
    <b:MonthAccessed>Noviembre</b:MonthAccessed>
    <b:DayAccessed>11</b:DayAccessed>
    <b:URL>http://www.cgfmdl.cl/2010/06/minera-escondida-inscribe-solicitud-de-exploracion-geotermica/</b:URL>
    <b:RefOrder>17</b:RefOrder>
  </b:Source>
  <b:Source>
    <b:Tag>Gru021</b:Tag>
    <b:SourceType>DocumentFromInternetSite</b:SourceType>
    <b:Guid>{DA26F4B1-E500-4B64-9775-2587480EDA33}</b:Guid>
    <b:Title>GÍA</b:Title>
    <b:Year>2002</b:Year>
    <b:Author>
      <b:Author>
        <b:NameList>
          <b:Person>
            <b:Last>Ambiental</b:Last>
            <b:First>Grupo</b:First>
            <b:Middle>De Ingeniería</b:Middle>
          </b:Person>
        </b:NameList>
      </b:Author>
    </b:Author>
    <b:Month>Octubre</b:Month>
    <b:YearAccessed>2011</b:YearAccessed>
    <b:MonthAccessed>Noviembre</b:MonthAccessed>
    <b:DayAccessed>11</b:DayAccessed>
    <b:URL>http://www.gia-energias.com.ar</b:URL>
    <b:RefOrder>6</b:RefOrder>
  </b:Source>
  <b:Source>
    <b:Tag>Sol11</b:Tag>
    <b:SourceType>DocumentFromInternetSite</b:SourceType>
    <b:Guid>{E8DC1563-D2A3-4C91-9C62-DFD040B9737B}</b:Guid>
    <b:Title>SGA</b:Title>
    <b:Year>2011</b:Year>
    <b:Author>
      <b:Author>
        <b:NameList>
          <b:Person>
            <b:Last>Ambiental</b:Last>
            <b:First>Soluciones</b:First>
            <b:Middle>En Gestión</b:Middle>
          </b:Person>
        </b:NameList>
      </b:Author>
    </b:Author>
    <b:Month>Mayo</b:Month>
    <b:Day>viernes 06</b:Day>
    <b:YearAccessed>2011</b:YearAccessed>
    <b:MonthAccessed>Noviembre</b:MonthAccessed>
    <b:DayAccessed>11</b:DayAccessed>
    <b:URL>http://www.sgasa.cl/w/sga/index.php?option=com_content&amp;view=article&amp;id=491:primera-central-geotermica-en-chile-y-en-america-del-sur-es-ingresada-a-evaluacion-por-sga&amp;catid=76:noticias-sga&amp;Itemid=61</b:URL>
    <b:RefOrder>16</b:RefOrder>
  </b:Source>
  <b:Source>
    <b:Tag>ENA041</b:Tag>
    <b:SourceType>Report</b:SourceType>
    <b:Guid>{43799D1C-379D-43E6-B400-7C7ED61CD84A}</b:Guid>
    <b:Year>2004</b:Year>
    <b:Author>
      <b:Author>
        <b:NameList>
          <b:Person>
            <b:Last>ENAP</b:Last>
          </b:Person>
        </b:NameList>
      </b:Author>
    </b:Author>
    <b:RefOrder>2</b:RefOrder>
  </b:Source>
  <b:Source>
    <b:Tag>ENA11</b:Tag>
    <b:SourceType>InternetSite</b:SourceType>
    <b:Guid>{B564453C-1DC3-4824-972F-68D68443CC68}</b:Guid>
    <b:YearAccessed>2011</b:YearAccessed>
    <b:MonthAccessed>Noviembre</b:MonthAccessed>
    <b:DayAccessed>11</b:DayAccessed>
    <b:URL>http://www.enap.cl/proyectos/geotermia.php</b:URL>
    <b:Author>
      <b:Author>
        <b:NameList>
          <b:Person>
            <b:Last>ENAP</b:Last>
          </b:Person>
        </b:NameList>
      </b:Author>
    </b:Author>
    <b:RefOrder>18</b:RefOrder>
  </b:Source>
</b:Sources>
</file>

<file path=customXml/itemProps1.xml><?xml version="1.0" encoding="utf-8"?>
<ds:datastoreItem xmlns:ds="http://schemas.openxmlformats.org/officeDocument/2006/customXml" ds:itemID="{691CDBA9-0117-4E99-A99B-1926A47F9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4613</Words>
  <Characters>25372</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Universidad de Talca</Company>
  <LinksUpToDate>false</LinksUpToDate>
  <CharactersWithSpaces>29926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acerda</dc:creator>
  <cp:lastModifiedBy>Luffi</cp:lastModifiedBy>
  <cp:revision>2</cp:revision>
  <cp:lastPrinted>2012-02-03T14:11:00Z</cp:lastPrinted>
  <dcterms:created xsi:type="dcterms:W3CDTF">2012-02-03T06:06:00Z</dcterms:created>
  <dcterms:modified xsi:type="dcterms:W3CDTF">2012-02-03T06:06:00Z</dcterms:modified>
</cp:coreProperties>
</file>