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C0" w:rsidRDefault="00FE0FC0" w:rsidP="00775E33">
      <w:pPr>
        <w:pStyle w:val="Ttulo"/>
        <w:jc w:val="center"/>
        <w:rPr>
          <w:rFonts w:ascii="Arial" w:hAnsi="Arial" w:cs="Arial"/>
          <w:sz w:val="20"/>
        </w:rPr>
      </w:pPr>
    </w:p>
    <w:p w:rsidR="00542EFE" w:rsidRPr="00CE5796" w:rsidRDefault="00D17511" w:rsidP="00542EFE">
      <w:pPr>
        <w:pStyle w:val="Ttulo"/>
        <w:jc w:val="right"/>
        <w:rPr>
          <w:rFonts w:ascii="Arial" w:hAnsi="Arial" w:cs="Arial"/>
          <w:szCs w:val="44"/>
        </w:rPr>
      </w:pPr>
      <w:r>
        <w:rPr>
          <w:rFonts w:ascii="Arial" w:hAnsi="Arial" w:cs="Arial"/>
          <w:sz w:val="20"/>
        </w:rPr>
        <w:t xml:space="preserve"> REVISIÓ</w:t>
      </w:r>
      <w:r w:rsidR="00FA4CFE">
        <w:rPr>
          <w:rFonts w:ascii="Arial" w:hAnsi="Arial" w:cs="Arial"/>
          <w:sz w:val="20"/>
        </w:rPr>
        <w:t>N BIBLIOGRÁ</w:t>
      </w:r>
      <w:r w:rsidR="00542EFE" w:rsidRPr="00CE5796">
        <w:rPr>
          <w:rFonts w:ascii="Arial" w:hAnsi="Arial" w:cs="Arial"/>
          <w:sz w:val="20"/>
        </w:rPr>
        <w:t>FICA</w:t>
      </w:r>
      <w:r w:rsidR="00CD365E">
        <w:rPr>
          <w:rFonts w:ascii="Arial" w:hAnsi="Arial" w:cs="Arial"/>
          <w:sz w:val="20"/>
        </w:rPr>
        <w:t xml:space="preserve"> / </w:t>
      </w:r>
      <w:r w:rsidR="00CD365E" w:rsidRPr="00CE5796">
        <w:rPr>
          <w:rFonts w:ascii="Arial" w:hAnsi="Arial" w:cs="Arial"/>
          <w:sz w:val="20"/>
        </w:rPr>
        <w:t>LITERATURE REVIEW</w:t>
      </w:r>
    </w:p>
    <w:p w:rsidR="00D67812" w:rsidRDefault="00D67812" w:rsidP="00E2776F">
      <w:pPr>
        <w:pStyle w:val="Ttulo"/>
        <w:rPr>
          <w:lang w:val="es-ES_tradnl"/>
        </w:rPr>
      </w:pPr>
    </w:p>
    <w:p w:rsidR="00FB596B" w:rsidRPr="0059483E" w:rsidRDefault="008D0399" w:rsidP="00CE3641">
      <w:pPr>
        <w:pStyle w:val="Ttulo"/>
        <w:rPr>
          <w:lang w:val="es-ES"/>
        </w:rPr>
      </w:pPr>
      <w:r>
        <w:t xml:space="preserve">Análisis del Turismo de la Región de Coquimbo  </w:t>
      </w:r>
    </w:p>
    <w:p w:rsidR="00252C9B" w:rsidRPr="00FE0FC0" w:rsidRDefault="00252C9B" w:rsidP="00D83E7F">
      <w:pPr>
        <w:pStyle w:val="Ttulo"/>
        <w:rPr>
          <w:i/>
          <w:lang w:val="es-ES"/>
        </w:rPr>
      </w:pPr>
    </w:p>
    <w:p w:rsidR="006B397B" w:rsidRPr="004A6C78" w:rsidRDefault="003857B0" w:rsidP="00D83E7F">
      <w:pPr>
        <w:pStyle w:val="Ttulo"/>
        <w:rPr>
          <w:i/>
          <w:lang w:val="en-US"/>
        </w:rPr>
      </w:pPr>
      <w:r w:rsidRPr="004A6C78">
        <w:rPr>
          <w:i/>
          <w:lang w:val="en-US"/>
        </w:rPr>
        <w:t xml:space="preserve">Analysis of Tourism </w:t>
      </w:r>
      <w:r w:rsidR="004A6C78" w:rsidRPr="004A6C78">
        <w:rPr>
          <w:i/>
          <w:lang w:val="en-US"/>
        </w:rPr>
        <w:t>in the Region</w:t>
      </w:r>
      <w:r w:rsidR="004A6C78">
        <w:rPr>
          <w:i/>
          <w:lang w:val="en-US"/>
        </w:rPr>
        <w:t xml:space="preserve"> of </w:t>
      </w:r>
      <w:r w:rsidRPr="004A6C78">
        <w:rPr>
          <w:i/>
          <w:lang w:val="en-US"/>
        </w:rPr>
        <w:t>Coquimbo</w:t>
      </w:r>
    </w:p>
    <w:p w:rsidR="00FB596B" w:rsidRPr="00AC0624" w:rsidRDefault="003857B0" w:rsidP="00AC0624">
      <w:pPr>
        <w:rPr>
          <w:rStyle w:val="Textoennegrita"/>
        </w:rPr>
      </w:pPr>
      <w:r w:rsidRPr="00AC0624">
        <w:rPr>
          <w:rStyle w:val="Textoennegrita"/>
        </w:rPr>
        <w:t>Fabián González Morales</w:t>
      </w:r>
      <w:r w:rsidR="00AC0624">
        <w:rPr>
          <w:rStyle w:val="Textoennegrita"/>
        </w:rPr>
        <w:t xml:space="preserve"> </w:t>
      </w:r>
      <w:r w:rsidR="00EA1B41" w:rsidRPr="00AC0624">
        <w:rPr>
          <w:rStyle w:val="Refdenotaalpie"/>
          <w:color w:val="1F497D" w:themeColor="text2"/>
        </w:rPr>
        <w:footnoteReference w:id="1"/>
      </w:r>
      <w:r w:rsidR="00B420B8">
        <w:rPr>
          <w:rStyle w:val="Textoennegrita"/>
        </w:rPr>
        <w:t xml:space="preserve"> </w:t>
      </w:r>
      <w:r w:rsidR="005408E9" w:rsidRPr="00AC0624">
        <w:rPr>
          <w:rStyle w:val="Textoennegrita"/>
        </w:rPr>
        <w:t>Rocío</w:t>
      </w:r>
      <w:r w:rsidRPr="00AC0624">
        <w:rPr>
          <w:rStyle w:val="Textoennegrita"/>
        </w:rPr>
        <w:t xml:space="preserve"> Morales Román </w:t>
      </w:r>
      <w:r w:rsidR="00EF6173">
        <w:rPr>
          <w:rStyle w:val="Refdenotaalpie"/>
          <w:b/>
          <w:bCs/>
          <w:color w:val="1F497D" w:themeColor="text2"/>
        </w:rPr>
        <w:footnoteReference w:id="2"/>
      </w:r>
    </w:p>
    <w:p w:rsidR="00FB596B" w:rsidRPr="003857B0" w:rsidRDefault="00FB596B" w:rsidP="00E2776F">
      <w:pPr>
        <w:rPr>
          <w:b/>
        </w:rPr>
      </w:pPr>
    </w:p>
    <w:p w:rsidR="004A6C78" w:rsidRPr="004A6C78" w:rsidRDefault="002850C4" w:rsidP="00C257E3">
      <w:r w:rsidRPr="00C257E3">
        <w:rPr>
          <w:b/>
        </w:rPr>
        <w:t>RESUMEN:</w:t>
      </w:r>
      <w:r w:rsidRPr="00535C5C">
        <w:t xml:space="preserve"> </w:t>
      </w:r>
      <w:r w:rsidR="00774F16">
        <w:t>E</w:t>
      </w:r>
      <w:r w:rsidR="00D8346B">
        <w:t>l trabajo considera un</w:t>
      </w:r>
      <w:r>
        <w:t xml:space="preserve"> análisis</w:t>
      </w:r>
      <w:r w:rsidR="005436A8">
        <w:t xml:space="preserve"> del turismo en</w:t>
      </w:r>
      <w:r>
        <w:t xml:space="preserve"> la regió</w:t>
      </w:r>
      <w:r w:rsidR="00FE5B64">
        <w:t>n de Coquimbo</w:t>
      </w:r>
      <w:r w:rsidR="00774F16">
        <w:t xml:space="preserve"> presentando </w:t>
      </w:r>
      <w:r w:rsidR="005436A8">
        <w:t xml:space="preserve">esencialmente </w:t>
      </w:r>
      <w:r w:rsidR="00774F16">
        <w:t>sus características físicas, demográficas y</w:t>
      </w:r>
      <w:r w:rsidR="005436A8">
        <w:t xml:space="preserve"> lugares destacados</w:t>
      </w:r>
      <w:r w:rsidR="00D17511">
        <w:t>.</w:t>
      </w:r>
      <w:r w:rsidR="007D1A6B">
        <w:t xml:space="preserve"> </w:t>
      </w:r>
      <w:r w:rsidR="00D17511">
        <w:t xml:space="preserve">Los </w:t>
      </w:r>
      <w:r w:rsidR="00D17511" w:rsidRPr="00045DBB">
        <w:t>objetivo</w:t>
      </w:r>
      <w:r w:rsidR="00D17511">
        <w:t>s</w:t>
      </w:r>
      <w:r w:rsidR="00D17511" w:rsidRPr="00045DBB">
        <w:t xml:space="preserve"> específico</w:t>
      </w:r>
      <w:r w:rsidR="00D17511">
        <w:t xml:space="preserve">s son describir </w:t>
      </w:r>
      <w:r w:rsidR="005436A8">
        <w:t>c</w:t>
      </w:r>
      <w:r w:rsidR="00DE5B85">
        <w:t>ó</w:t>
      </w:r>
      <w:r w:rsidRPr="00045DBB">
        <w:t xml:space="preserve">mo se relacionan </w:t>
      </w:r>
      <w:r w:rsidR="005436A8">
        <w:t xml:space="preserve">los </w:t>
      </w:r>
      <w:r w:rsidRPr="00045DBB">
        <w:t>factores de producción interna d</w:t>
      </w:r>
      <w:r w:rsidR="0058103B">
        <w:t xml:space="preserve">e la región con </w:t>
      </w:r>
      <w:r w:rsidR="00D17511">
        <w:t>el turismo, el</w:t>
      </w:r>
      <w:r w:rsidR="0058103B">
        <w:t xml:space="preserve"> aumento del </w:t>
      </w:r>
      <w:r w:rsidR="00D17511">
        <w:t>flujo</w:t>
      </w:r>
      <w:r w:rsidRPr="00045DBB">
        <w:t xml:space="preserve"> de visitantes nacionales e inter</w:t>
      </w:r>
      <w:r w:rsidR="004713FF">
        <w:t xml:space="preserve">nacionales, </w:t>
      </w:r>
      <w:r w:rsidR="00D17511">
        <w:t xml:space="preserve">la </w:t>
      </w:r>
      <w:r w:rsidR="0058103B">
        <w:t xml:space="preserve">diversa </w:t>
      </w:r>
      <w:r w:rsidR="00D17511">
        <w:t>oferta turística y arquitectónica de la cada una de las ciudades</w:t>
      </w:r>
      <w:r w:rsidR="007D1A6B">
        <w:t>,</w:t>
      </w:r>
      <w:r w:rsidR="00D17511">
        <w:t xml:space="preserve"> com</w:t>
      </w:r>
      <w:r w:rsidR="0058103B">
        <w:t xml:space="preserve">o también la fuerza de trabajo y </w:t>
      </w:r>
      <w:r w:rsidR="00D17511">
        <w:t xml:space="preserve">sus </w:t>
      </w:r>
      <w:r w:rsidRPr="00045DBB">
        <w:t>avan</w:t>
      </w:r>
      <w:r w:rsidR="00FE5B64">
        <w:t xml:space="preserve">ces tecnológicos </w:t>
      </w:r>
      <w:r w:rsidR="004713FF">
        <w:t>en astronomía</w:t>
      </w:r>
      <w:r w:rsidR="0058103B">
        <w:t xml:space="preserve"> y </w:t>
      </w:r>
      <w:r w:rsidR="00370F00">
        <w:t>cultura</w:t>
      </w:r>
      <w:r w:rsidR="007D1A6B">
        <w:t xml:space="preserve"> lo que se traduce a un incremento sostenido de los ingresos obtenidos por la región. </w:t>
      </w:r>
      <w:r w:rsidR="00AC3ACD">
        <w:t>La información</w:t>
      </w:r>
      <w:r w:rsidR="00D8346B">
        <w:t xml:space="preserve"> de </w:t>
      </w:r>
      <w:r w:rsidR="00AC3ACD">
        <w:t xml:space="preserve">este trabajo fue extraída de </w:t>
      </w:r>
      <w:r w:rsidR="0058103B">
        <w:t xml:space="preserve">revistas especializadas y </w:t>
      </w:r>
      <w:r w:rsidR="00AC3ACD">
        <w:t xml:space="preserve">distintos sitios web nacionales, apoyándose de gráficos y encuestas realizadas por entes </w:t>
      </w:r>
      <w:r w:rsidR="00E20336">
        <w:t>p</w:t>
      </w:r>
      <w:r w:rsidR="007D1A6B">
        <w:t>articulares</w:t>
      </w:r>
      <w:r w:rsidR="00E20336">
        <w:t xml:space="preserve"> y </w:t>
      </w:r>
      <w:r w:rsidR="00AC3ACD">
        <w:t>gubernamentales.</w:t>
      </w:r>
      <w:r w:rsidR="00414190">
        <w:t xml:space="preserve"> Por último</w:t>
      </w:r>
      <w:r w:rsidR="00E20336">
        <w:t>,</w:t>
      </w:r>
      <w:r w:rsidR="00414190">
        <w:t xml:space="preserve"> la región se ha encargado de potenciar el turismo y sus derivados, mostrando preocupación por este rubro acogiendo las recomendaciones de SERNAT</w:t>
      </w:r>
      <w:r w:rsidR="00E20336">
        <w:t>UR de descentralizar el turismo</w:t>
      </w:r>
      <w:r w:rsidR="00414190">
        <w:t xml:space="preserve"> </w:t>
      </w:r>
      <w:r w:rsidR="00E20336">
        <w:t xml:space="preserve">y </w:t>
      </w:r>
      <w:r w:rsidR="00414190">
        <w:t>acepta</w:t>
      </w:r>
      <w:r w:rsidR="00E20336">
        <w:t>r</w:t>
      </w:r>
      <w:r w:rsidR="00414190">
        <w:t xml:space="preserve"> la inversión de capitales privados en cruceros de lujo.</w:t>
      </w:r>
    </w:p>
    <w:p w:rsidR="005408E9" w:rsidRPr="00F47902" w:rsidRDefault="002850C4" w:rsidP="005408E9">
      <w:pPr>
        <w:tabs>
          <w:tab w:val="left" w:pos="3863"/>
        </w:tabs>
      </w:pPr>
      <w:r w:rsidRPr="00F47902">
        <w:rPr>
          <w:b/>
        </w:rPr>
        <w:t>Palabras clave:</w:t>
      </w:r>
      <w:r w:rsidRPr="00F47902">
        <w:t xml:space="preserve"> Turismo, producción</w:t>
      </w:r>
    </w:p>
    <w:p w:rsidR="004A6C78" w:rsidRPr="004A6C78" w:rsidRDefault="004A6C78" w:rsidP="005408E9">
      <w:pPr>
        <w:tabs>
          <w:tab w:val="left" w:pos="3863"/>
        </w:tabs>
        <w:rPr>
          <w:lang w:val="en-US"/>
        </w:rPr>
      </w:pPr>
    </w:p>
    <w:p w:rsidR="002850C4" w:rsidRPr="000773FC" w:rsidRDefault="002850C4" w:rsidP="002850C4">
      <w:pPr>
        <w:rPr>
          <w:rFonts w:eastAsiaTheme="minorHAnsi"/>
          <w:bCs/>
          <w:szCs w:val="28"/>
          <w:lang w:val="en-US"/>
        </w:rPr>
      </w:pPr>
      <w:r w:rsidRPr="000773FC">
        <w:rPr>
          <w:b/>
          <w:szCs w:val="20"/>
          <w:lang w:val="en-US"/>
        </w:rPr>
        <w:t>ABSTRACT</w:t>
      </w:r>
      <w:r w:rsidRPr="00C257E3">
        <w:rPr>
          <w:rFonts w:eastAsiaTheme="minorHAnsi"/>
          <w:b/>
          <w:bCs/>
          <w:szCs w:val="28"/>
          <w:lang w:val="en-US"/>
        </w:rPr>
        <w:t>:</w:t>
      </w:r>
      <w:r w:rsidRPr="000773FC">
        <w:rPr>
          <w:rFonts w:eastAsiaTheme="minorHAnsi"/>
          <w:bCs/>
          <w:szCs w:val="28"/>
          <w:lang w:val="en-US"/>
        </w:rPr>
        <w:t xml:space="preserve"> </w:t>
      </w:r>
      <w:r w:rsidR="00F260B2" w:rsidRPr="00F260B2">
        <w:rPr>
          <w:rFonts w:eastAsiaTheme="minorHAnsi"/>
          <w:bCs/>
          <w:szCs w:val="28"/>
          <w:lang w:val="en-US"/>
        </w:rPr>
        <w:t>The paper considers an analysis of tourism in the Coquimbo’s region essentially presenting physicals, demographic and landmarks features. The specific objectives are to describe how the internal factors relate it in the production of the region with the tourism, the increase of flow of national and international visitors, the diverse supply of tourism and architectural of each city, as well as workforce and their technological advances in astronomy and culture which translates to a sustained increase that is obtained by the income of the region. The information in this work was extracted from various magazines and national websites, supporting in  graphics and interviews that had been done by private and governmental entities. Finally, the region has undertaken to promote tourism and derivatives, showing concern for this item hosting SERNATUR recommendations to decentralize tourism and accept private capit</w:t>
      </w:r>
      <w:r w:rsidR="00F260B2">
        <w:rPr>
          <w:rFonts w:eastAsiaTheme="minorHAnsi"/>
          <w:bCs/>
          <w:szCs w:val="28"/>
          <w:lang w:val="en-US"/>
        </w:rPr>
        <w:t>al investment in luxury cruises</w:t>
      </w:r>
      <w:r w:rsidR="000773FC" w:rsidRPr="000773FC">
        <w:rPr>
          <w:rFonts w:eastAsiaTheme="minorHAnsi"/>
          <w:bCs/>
          <w:szCs w:val="28"/>
          <w:lang w:val="en-US"/>
        </w:rPr>
        <w:t>.</w:t>
      </w:r>
    </w:p>
    <w:p w:rsidR="002850C4" w:rsidRPr="00D8346B" w:rsidRDefault="00BC618E" w:rsidP="002850C4">
      <w:pPr>
        <w:rPr>
          <w:rFonts w:cs="Arial"/>
          <w:b/>
          <w:szCs w:val="20"/>
        </w:rPr>
      </w:pPr>
      <w:r>
        <w:rPr>
          <w:rFonts w:cs="Arial"/>
          <w:b/>
          <w:szCs w:val="20"/>
        </w:rPr>
        <w:t>K</w:t>
      </w:r>
      <w:r w:rsidRPr="00D8346B">
        <w:rPr>
          <w:rFonts w:cs="Arial"/>
          <w:b/>
          <w:szCs w:val="20"/>
        </w:rPr>
        <w:t>ey</w:t>
      </w:r>
      <w:r>
        <w:rPr>
          <w:rFonts w:cs="Arial"/>
          <w:b/>
          <w:szCs w:val="20"/>
        </w:rPr>
        <w:t>words</w:t>
      </w:r>
      <w:r w:rsidR="002850C4" w:rsidRPr="00D8346B">
        <w:rPr>
          <w:rFonts w:cs="Arial"/>
          <w:b/>
          <w:szCs w:val="20"/>
        </w:rPr>
        <w:t xml:space="preserve">: </w:t>
      </w:r>
      <w:r w:rsidR="002850C4" w:rsidRPr="00D8346B">
        <w:rPr>
          <w:rFonts w:cs="Arial"/>
          <w:szCs w:val="20"/>
        </w:rPr>
        <w:t>Tourism, production.</w:t>
      </w:r>
      <w:r w:rsidR="002850C4" w:rsidRPr="00D8346B">
        <w:rPr>
          <w:rFonts w:cs="Arial"/>
          <w:b/>
          <w:szCs w:val="20"/>
        </w:rPr>
        <w:t xml:space="preserve"> </w:t>
      </w:r>
    </w:p>
    <w:p w:rsidR="00F260B2" w:rsidRDefault="00F260B2" w:rsidP="00F260B2">
      <w:pPr>
        <w:spacing w:line="480" w:lineRule="auto"/>
        <w:ind w:firstLine="708"/>
        <w:jc w:val="center"/>
        <w:rPr>
          <w:rStyle w:val="apple-style-span"/>
          <w:rFonts w:ascii="Verdana" w:hAnsi="Verdana"/>
          <w:b/>
          <w:color w:val="000000"/>
          <w:sz w:val="15"/>
          <w:szCs w:val="15"/>
        </w:rPr>
      </w:pPr>
    </w:p>
    <w:p w:rsidR="00926222" w:rsidRPr="00F260B2" w:rsidRDefault="00F260B2" w:rsidP="00F260B2">
      <w:pPr>
        <w:spacing w:line="480" w:lineRule="auto"/>
        <w:ind w:left="708" w:firstLine="708"/>
        <w:jc w:val="center"/>
        <w:rPr>
          <w:rFonts w:ascii="Times New Roman" w:hAnsi="Times New Roman"/>
          <w:sz w:val="24"/>
          <w:szCs w:val="24"/>
          <w:lang w:val="fr-FR"/>
        </w:rPr>
      </w:pPr>
      <w:r>
        <w:rPr>
          <w:rStyle w:val="apple-style-span"/>
          <w:rFonts w:ascii="Verdana" w:hAnsi="Verdana"/>
          <w:b/>
          <w:color w:val="000000"/>
          <w:sz w:val="15"/>
          <w:szCs w:val="15"/>
        </w:rPr>
        <w:t>Presentado Mayo</w:t>
      </w:r>
      <w:r w:rsidRPr="00F72DCB">
        <w:rPr>
          <w:rStyle w:val="apple-style-span"/>
          <w:rFonts w:ascii="Verdana" w:hAnsi="Verdana"/>
          <w:b/>
          <w:color w:val="000000"/>
          <w:sz w:val="15"/>
          <w:szCs w:val="15"/>
        </w:rPr>
        <w:t xml:space="preserve"> </w:t>
      </w:r>
      <w:r>
        <w:rPr>
          <w:rStyle w:val="apple-style-span"/>
          <w:rFonts w:ascii="Verdana" w:hAnsi="Verdana"/>
          <w:b/>
          <w:color w:val="000000"/>
          <w:sz w:val="15"/>
          <w:szCs w:val="15"/>
        </w:rPr>
        <w:t>10, 2011</w:t>
      </w:r>
      <w:r w:rsidRPr="00F72DCB">
        <w:rPr>
          <w:rStyle w:val="apple-style-span"/>
          <w:rFonts w:ascii="Verdana" w:hAnsi="Verdana"/>
          <w:b/>
          <w:color w:val="000000"/>
          <w:sz w:val="15"/>
          <w:szCs w:val="15"/>
        </w:rPr>
        <w:t xml:space="preserve">  Aceptado </w:t>
      </w:r>
      <w:r>
        <w:rPr>
          <w:rStyle w:val="apple-style-span"/>
          <w:rFonts w:ascii="Verdana" w:hAnsi="Verdana"/>
          <w:b/>
          <w:color w:val="000000"/>
          <w:sz w:val="15"/>
          <w:szCs w:val="15"/>
        </w:rPr>
        <w:t>Septiembre 10</w:t>
      </w:r>
      <w:r w:rsidRPr="00F72DCB">
        <w:rPr>
          <w:rStyle w:val="apple-style-span"/>
          <w:rFonts w:ascii="Verdana" w:hAnsi="Verdana"/>
          <w:b/>
          <w:color w:val="000000"/>
          <w:sz w:val="15"/>
          <w:szCs w:val="15"/>
        </w:rPr>
        <w:t>, 20</w:t>
      </w:r>
      <w:r>
        <w:rPr>
          <w:rStyle w:val="apple-style-span"/>
          <w:rFonts w:ascii="Verdana" w:hAnsi="Verdana"/>
          <w:b/>
          <w:color w:val="000000"/>
          <w:sz w:val="15"/>
          <w:szCs w:val="15"/>
        </w:rPr>
        <w:t>11</w:t>
      </w:r>
    </w:p>
    <w:p w:rsidR="00F260B2" w:rsidRDefault="00F260B2" w:rsidP="00A90F7D">
      <w:pPr>
        <w:spacing w:line="480" w:lineRule="auto"/>
        <w:rPr>
          <w:rFonts w:ascii="Times New Roman" w:hAnsi="Times New Roman"/>
          <w:i/>
          <w:sz w:val="24"/>
          <w:szCs w:val="24"/>
          <w:lang w:val="fr-FR"/>
        </w:rPr>
        <w:sectPr w:rsidR="00F260B2" w:rsidSect="00C257E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417" w:right="1701" w:bottom="1417" w:left="1701" w:header="709" w:footer="709" w:gutter="0"/>
          <w:pgNumType w:start="80"/>
          <w:cols w:space="708"/>
          <w:docGrid w:linePitch="360"/>
        </w:sectPr>
      </w:pPr>
    </w:p>
    <w:p w:rsidR="00A90F7D" w:rsidRDefault="00BF3C9C" w:rsidP="00334902">
      <w:pPr>
        <w:pStyle w:val="Ttulo1"/>
      </w:pPr>
      <w:r>
        <w:lastRenderedPageBreak/>
        <w:t>INTRODUCCIó</w:t>
      </w:r>
      <w:r w:rsidR="00A90F7D" w:rsidRPr="00D67812">
        <w:t>N</w:t>
      </w:r>
    </w:p>
    <w:p w:rsidR="009C348D" w:rsidRPr="009C348D" w:rsidRDefault="009C348D" w:rsidP="00C257E3">
      <w:r w:rsidRPr="009C348D">
        <w:t>La Reg</w:t>
      </w:r>
      <w:r w:rsidR="00CF28C5">
        <w:t>ión de Coquimbo</w:t>
      </w:r>
      <w:r w:rsidRPr="009C348D">
        <w:t xml:space="preserve"> acumula una serie de cualidades que la hacen especialmente idónea para el sector </w:t>
      </w:r>
      <w:bookmarkStart w:id="0" w:name="_GoBack"/>
      <w:bookmarkEnd w:id="0"/>
      <w:r w:rsidRPr="009C348D">
        <w:t>turismo, lo que le ha permitido ser considerado com</w:t>
      </w:r>
      <w:r>
        <w:t>o uno de los destinos</w:t>
      </w:r>
      <w:r w:rsidRPr="009C348D">
        <w:t xml:space="preserve"> más apetecidos del país.</w:t>
      </w:r>
    </w:p>
    <w:p w:rsidR="009C348D" w:rsidRPr="009C348D" w:rsidRDefault="009C348D" w:rsidP="00C257E3">
      <w:r w:rsidRPr="009C348D">
        <w:t xml:space="preserve">En general, consta de múltiples atractivos que le permiten destacar en el mercado interno, albergando ventajas comparativas en el sector costero, al tener un vasto litoral dotado de playas apropiadas para la pesca, el descanso, el baño y deportes náuticos. Aleatoriamente ofrece un exclusivo atractivo como son sus valles transversales, donde se encuentran atractivos culturales y especiales paisajes. Destacan la calidad del recurso cielo, que no solo atrae a importantes centros de investigación astronómicas, sino que posibilita el impulso de proyecciones como el turismo astronómico, el que está destinado a convertirse en un producto turístico de exportación. </w:t>
      </w:r>
    </w:p>
    <w:p w:rsidR="009C348D" w:rsidRPr="009C348D" w:rsidRDefault="009C348D" w:rsidP="00C257E3">
      <w:r w:rsidRPr="009C348D">
        <w:t>Cabe destacar las actividades económicas que sustentan l</w:t>
      </w:r>
      <w:r w:rsidR="00CF28C5">
        <w:t xml:space="preserve">a región </w:t>
      </w:r>
      <w:r w:rsidRPr="009C348D">
        <w:t>son la minería, pesca y agricultura.</w:t>
      </w:r>
    </w:p>
    <w:p w:rsidR="00315960" w:rsidRPr="00C4636E" w:rsidRDefault="00315960" w:rsidP="00334902">
      <w:pPr>
        <w:pStyle w:val="Ttulo1"/>
      </w:pPr>
      <w:r w:rsidRPr="00315960">
        <w:t>Metodología</w:t>
      </w:r>
    </w:p>
    <w:p w:rsidR="00BA5CDE" w:rsidRPr="007D1A6B" w:rsidRDefault="00926222" w:rsidP="00EA1B41">
      <w:pPr>
        <w:spacing w:after="0"/>
      </w:pPr>
      <w:r w:rsidRPr="007D1A6B">
        <w:t>La información para desarr</w:t>
      </w:r>
      <w:r w:rsidR="00BC6F1D" w:rsidRPr="007D1A6B">
        <w:t>ollar este trabajo se recopilará</w:t>
      </w:r>
      <w:r w:rsidRPr="007D1A6B">
        <w:t xml:space="preserve"> </w:t>
      </w:r>
      <w:r w:rsidR="007D1A6B">
        <w:t xml:space="preserve">de </w:t>
      </w:r>
      <w:r w:rsidR="007D1A6B" w:rsidRPr="007D1A6B">
        <w:t xml:space="preserve">revistas especializadas y </w:t>
      </w:r>
      <w:r w:rsidR="007D1A6B">
        <w:t xml:space="preserve">distintos sitios web nacionales, apoyándose de gráficos y encuestas realizadas por entes </w:t>
      </w:r>
      <w:r w:rsidR="007D1A6B" w:rsidRPr="007D1A6B">
        <w:t>p</w:t>
      </w:r>
      <w:r w:rsidR="007D1A6B">
        <w:t>articulares</w:t>
      </w:r>
      <w:r w:rsidR="007D1A6B" w:rsidRPr="007D1A6B">
        <w:t xml:space="preserve"> y </w:t>
      </w:r>
      <w:r w:rsidR="007D1A6B">
        <w:t>gubernamentales.</w:t>
      </w:r>
    </w:p>
    <w:p w:rsidR="00EA1B41" w:rsidRPr="00926222" w:rsidRDefault="00EA1B41" w:rsidP="00EA1B41">
      <w:pPr>
        <w:spacing w:after="0"/>
        <w:rPr>
          <w:rFonts w:cs="Arial"/>
          <w:color w:val="000000" w:themeColor="text1"/>
          <w:szCs w:val="20"/>
        </w:rPr>
      </w:pPr>
    </w:p>
    <w:p w:rsidR="000A288A" w:rsidRPr="00EA1B41" w:rsidRDefault="00BF3C9C" w:rsidP="00334902">
      <w:pPr>
        <w:pStyle w:val="Ttulo1"/>
      </w:pPr>
      <w:r>
        <w:t>Descripció</w:t>
      </w:r>
      <w:r w:rsidR="000A288A" w:rsidRPr="00EA1B41">
        <w:t>n</w:t>
      </w:r>
      <w:r>
        <w:t xml:space="preserve"> de la Regió</w:t>
      </w:r>
      <w:r w:rsidR="000A288A" w:rsidRPr="00EA1B41">
        <w:t xml:space="preserve">n </w:t>
      </w:r>
    </w:p>
    <w:p w:rsidR="000A288A" w:rsidRDefault="000A288A" w:rsidP="000A288A">
      <w:pPr>
        <w:rPr>
          <w:rFonts w:cs="Arial"/>
          <w:color w:val="000000" w:themeColor="text1"/>
          <w:szCs w:val="20"/>
        </w:rPr>
      </w:pPr>
      <w:r>
        <w:rPr>
          <w:rFonts w:cs="Arial"/>
          <w:color w:val="000000" w:themeColor="text1"/>
          <w:szCs w:val="20"/>
        </w:rPr>
        <w:t>La región de Coquimbo limita al norte con la región de Atacama, al sur con la región de</w:t>
      </w:r>
      <w:r w:rsidR="007B09E1">
        <w:rPr>
          <w:rFonts w:cs="Arial"/>
          <w:color w:val="000000" w:themeColor="text1"/>
          <w:szCs w:val="20"/>
        </w:rPr>
        <w:t xml:space="preserve"> Valparaíso, al este con la Repú</w:t>
      </w:r>
      <w:r>
        <w:rPr>
          <w:rFonts w:cs="Arial"/>
          <w:color w:val="000000" w:themeColor="text1"/>
          <w:szCs w:val="20"/>
        </w:rPr>
        <w:t>blica de Arge</w:t>
      </w:r>
      <w:r w:rsidR="007B09E1">
        <w:rPr>
          <w:rFonts w:cs="Arial"/>
          <w:color w:val="000000" w:themeColor="text1"/>
          <w:szCs w:val="20"/>
        </w:rPr>
        <w:t>ntina y al oeste con el Océano Pací</w:t>
      </w:r>
      <w:r>
        <w:rPr>
          <w:rFonts w:cs="Arial"/>
          <w:color w:val="000000" w:themeColor="text1"/>
          <w:szCs w:val="20"/>
        </w:rPr>
        <w:t>fico. Su territorio se sitúa en la Zona denominada Norte Chico</w:t>
      </w:r>
      <w:sdt>
        <w:sdtPr>
          <w:rPr>
            <w:rFonts w:cs="Arial"/>
            <w:color w:val="000000" w:themeColor="text1"/>
            <w:szCs w:val="20"/>
          </w:rPr>
          <w:id w:val="11475792"/>
          <w:citation/>
        </w:sdtPr>
        <w:sdtContent>
          <w:r w:rsidR="0099310B">
            <w:rPr>
              <w:rFonts w:cs="Arial"/>
              <w:color w:val="000000" w:themeColor="text1"/>
              <w:szCs w:val="20"/>
            </w:rPr>
            <w:fldChar w:fldCharType="begin"/>
          </w:r>
          <w:r>
            <w:rPr>
              <w:rFonts w:cs="Arial"/>
              <w:color w:val="000000" w:themeColor="text1"/>
              <w:szCs w:val="20"/>
            </w:rPr>
            <w:instrText xml:space="preserve"> CITATION Uni09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(Serena, 2009)</w:t>
          </w:r>
          <w:r w:rsidR="0099310B">
            <w:rPr>
              <w:rFonts w:cs="Arial"/>
              <w:color w:val="000000" w:themeColor="text1"/>
              <w:szCs w:val="20"/>
            </w:rPr>
            <w:fldChar w:fldCharType="end"/>
          </w:r>
        </w:sdtContent>
      </w:sdt>
      <w:r>
        <w:rPr>
          <w:rFonts w:cs="Arial"/>
          <w:color w:val="000000" w:themeColor="text1"/>
          <w:szCs w:val="20"/>
        </w:rPr>
        <w:t>.</w:t>
      </w:r>
    </w:p>
    <w:p w:rsidR="000A288A" w:rsidRDefault="000A288A" w:rsidP="000A288A">
      <w:pPr>
        <w:rPr>
          <w:rFonts w:cs="Arial"/>
          <w:color w:val="000000" w:themeColor="text1"/>
          <w:szCs w:val="20"/>
        </w:rPr>
      </w:pPr>
      <w:r>
        <w:rPr>
          <w:rFonts w:cs="Arial"/>
          <w:color w:val="000000" w:themeColor="text1"/>
          <w:szCs w:val="20"/>
        </w:rPr>
        <w:t>De esta región se desprenden 15 comunas que se almacenan en tres provincias, la de Chopa, Elqui y Limari. La capital de esta región es la ciudad de La Serena. La re</w:t>
      </w:r>
      <w:r w:rsidR="00725B2D">
        <w:rPr>
          <w:rFonts w:cs="Arial"/>
          <w:color w:val="000000" w:themeColor="text1"/>
          <w:szCs w:val="20"/>
        </w:rPr>
        <w:t xml:space="preserve">gión de Coquimbo tiene diversos </w:t>
      </w:r>
      <w:r>
        <w:rPr>
          <w:rFonts w:cs="Arial"/>
          <w:color w:val="000000" w:themeColor="text1"/>
          <w:szCs w:val="20"/>
        </w:rPr>
        <w:t>clim</w:t>
      </w:r>
      <w:r w:rsidR="00725B2D">
        <w:rPr>
          <w:rFonts w:cs="Arial"/>
          <w:color w:val="000000" w:themeColor="text1"/>
          <w:szCs w:val="20"/>
        </w:rPr>
        <w:t xml:space="preserve">as, uno de los que más la caracterizan es el estepárico costero </w:t>
      </w:r>
      <w:sdt>
        <w:sdtPr>
          <w:rPr>
            <w:rFonts w:cs="Arial"/>
            <w:color w:val="000000" w:themeColor="text1"/>
            <w:szCs w:val="20"/>
          </w:rPr>
          <w:id w:val="11475794"/>
          <w:citation/>
        </w:sdtPr>
        <w:sdtContent>
          <w:r w:rsidR="0099310B">
            <w:rPr>
              <w:rFonts w:cs="Arial"/>
              <w:color w:val="000000" w:themeColor="text1"/>
              <w:szCs w:val="20"/>
            </w:rPr>
            <w:fldChar w:fldCharType="begin"/>
          </w:r>
          <w:r>
            <w:rPr>
              <w:rFonts w:cs="Arial"/>
              <w:color w:val="000000" w:themeColor="text1"/>
              <w:szCs w:val="20"/>
            </w:rPr>
            <w:instrText xml:space="preserve"> CITATION Pro09 \l 13322 </w:instrText>
          </w:r>
          <w:r w:rsidR="0099310B">
            <w:rPr>
              <w:rFonts w:cs="Arial"/>
              <w:color w:val="000000" w:themeColor="text1"/>
              <w:szCs w:val="20"/>
            </w:rPr>
            <w:fldChar w:fldCharType="separate"/>
          </w:r>
          <w:r w:rsidR="00334902" w:rsidRPr="00334902">
            <w:rPr>
              <w:rFonts w:cs="Arial"/>
              <w:noProof/>
              <w:color w:val="000000" w:themeColor="text1"/>
              <w:szCs w:val="20"/>
            </w:rPr>
            <w:t>(Profesor en Línia, 2009)</w:t>
          </w:r>
          <w:r w:rsidR="0099310B">
            <w:rPr>
              <w:rFonts w:cs="Arial"/>
              <w:color w:val="000000" w:themeColor="text1"/>
              <w:szCs w:val="20"/>
            </w:rPr>
            <w:fldChar w:fldCharType="end"/>
          </w:r>
        </w:sdtContent>
      </w:sdt>
      <w:r>
        <w:rPr>
          <w:rFonts w:cs="Arial"/>
          <w:color w:val="000000" w:themeColor="text1"/>
          <w:szCs w:val="20"/>
        </w:rPr>
        <w:t>.</w:t>
      </w:r>
    </w:p>
    <w:p w:rsidR="000A288A" w:rsidRDefault="000A288A" w:rsidP="000A288A">
      <w:pPr>
        <w:rPr>
          <w:rFonts w:cs="Arial"/>
          <w:color w:val="000000" w:themeColor="text1"/>
          <w:szCs w:val="20"/>
        </w:rPr>
      </w:pPr>
      <w:r>
        <w:rPr>
          <w:rFonts w:cs="Arial"/>
          <w:color w:val="000000" w:themeColor="text1"/>
          <w:szCs w:val="20"/>
        </w:rPr>
        <w:t xml:space="preserve">Su población es de 603.210 habitantes, el 78% corresponde a sectores urbanos, este porcentaje lo captan principalmente las ciudades de La Serena, Coquimbo y Ovale, </w:t>
      </w:r>
      <w:r>
        <w:rPr>
          <w:rFonts w:cs="Arial"/>
          <w:color w:val="000000" w:themeColor="text1"/>
          <w:szCs w:val="20"/>
        </w:rPr>
        <w:lastRenderedPageBreak/>
        <w:t>el 22% de la población restante es rural</w:t>
      </w:r>
      <w:sdt>
        <w:sdtPr>
          <w:rPr>
            <w:rFonts w:cs="Arial"/>
            <w:color w:val="000000" w:themeColor="text1"/>
            <w:szCs w:val="20"/>
          </w:rPr>
          <w:id w:val="11475795"/>
          <w:citation/>
        </w:sdtPr>
        <w:sdtContent>
          <w:r w:rsidR="0099310B">
            <w:rPr>
              <w:rFonts w:cs="Arial"/>
              <w:color w:val="000000" w:themeColor="text1"/>
              <w:szCs w:val="20"/>
            </w:rPr>
            <w:fldChar w:fldCharType="begin"/>
          </w:r>
          <w:r w:rsidR="00821C9B">
            <w:rPr>
              <w:rFonts w:cs="Arial"/>
              <w:color w:val="000000" w:themeColor="text1"/>
              <w:szCs w:val="20"/>
            </w:rPr>
            <w:instrText xml:space="preserve"> CITATION Ins02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2002)</w:t>
          </w:r>
          <w:r w:rsidR="0099310B">
            <w:rPr>
              <w:rFonts w:cs="Arial"/>
              <w:color w:val="000000" w:themeColor="text1"/>
              <w:szCs w:val="20"/>
            </w:rPr>
            <w:fldChar w:fldCharType="end"/>
          </w:r>
        </w:sdtContent>
      </w:sdt>
      <w:r>
        <w:rPr>
          <w:rFonts w:cs="Arial"/>
          <w:color w:val="000000" w:themeColor="text1"/>
          <w:szCs w:val="20"/>
        </w:rPr>
        <w:t>.</w:t>
      </w:r>
    </w:p>
    <w:p w:rsidR="000A288A" w:rsidRDefault="000A288A" w:rsidP="008B7CEE">
      <w:r>
        <w:t xml:space="preserve">La popularidad de la región se debe a la oferta </w:t>
      </w:r>
      <w:r w:rsidR="00725B2D">
        <w:t xml:space="preserve">de </w:t>
      </w:r>
      <w:r>
        <w:t>variada</w:t>
      </w:r>
      <w:r w:rsidR="00725B2D">
        <w:t xml:space="preserve">s </w:t>
      </w:r>
      <w:r>
        <w:t>ruta</w:t>
      </w:r>
      <w:r w:rsidR="00B86E28">
        <w:t>s y entretenciones turísticas, l</w:t>
      </w:r>
      <w:r>
        <w:t>os avances en la astronomía y por ser una región basta de culturas, creencias y costumbres. Conjuntamente las actividades económicas que se desarrolla en la zona, como la minería</w:t>
      </w:r>
      <w:r w:rsidR="00926B35">
        <w:rPr>
          <w:rStyle w:val="Refdenotaalpie"/>
        </w:rPr>
        <w:footnoteReference w:id="3"/>
      </w:r>
      <w:r>
        <w:t>, la pesca artesanal, producción del pisco y vino, la agricultura</w:t>
      </w:r>
      <w:r w:rsidR="00163E56">
        <w:rPr>
          <w:rStyle w:val="Refdenotaalpie"/>
        </w:rPr>
        <w:footnoteReference w:id="4"/>
      </w:r>
      <w:r>
        <w:t xml:space="preserve"> y la crianza de ganado se fusionan para otorgarle un valor agregado al turismo</w:t>
      </w:r>
      <w:r w:rsidR="006B376B">
        <w:rPr>
          <w:rStyle w:val="Refdenotaalpie"/>
        </w:rPr>
        <w:footnoteReference w:id="5"/>
      </w:r>
      <w:r>
        <w:t>, tomando estas actividades como parte de</w:t>
      </w:r>
      <w:r w:rsidR="00B86E28">
        <w:t xml:space="preserve"> l</w:t>
      </w:r>
      <w:r>
        <w:t>a</w:t>
      </w:r>
      <w:r w:rsidR="00B86E28">
        <w:t>s</w:t>
      </w:r>
      <w:r>
        <w:t xml:space="preserve"> rutas pensadas por los turistas.</w:t>
      </w:r>
    </w:p>
    <w:p w:rsidR="008B7CEE" w:rsidRDefault="000A288A" w:rsidP="008B7CEE">
      <w:r>
        <w:t>Los destinos turísticos destacados son las Bahías del Litoral, valles precordilleranos, patrimonios nacionales como El Farol y La Cruz del Tercer Milenio. La región por tener una contaminación baja le permite tener una buena visibilidad de los cielos construyendo en esta región numerosos observatorios que son de relevante importancia para el contexto astronómico mundial.</w:t>
      </w:r>
    </w:p>
    <w:p w:rsidR="008B7CEE" w:rsidRPr="008B7CEE" w:rsidRDefault="008B7CEE" w:rsidP="008B7CEE">
      <w:r w:rsidRPr="008B7CEE">
        <w:t>El turismo es una de las fuentes económica</w:t>
      </w:r>
      <w:r w:rsidR="00926B35">
        <w:t>s</w:t>
      </w:r>
      <w:r w:rsidRPr="008B7CEE">
        <w:t xml:space="preserve"> importante de e</w:t>
      </w:r>
      <w:r w:rsidR="00B86E28">
        <w:t>sta región, siendo el mes que má</w:t>
      </w:r>
      <w:r w:rsidRPr="008B7CEE">
        <w:t>s arribaron personas el de febrero con una cantidad de 54.330 habitantes en el 2011,</w:t>
      </w:r>
      <w:r w:rsidR="00774091">
        <w:t xml:space="preserve"> esto incluye al</w:t>
      </w:r>
      <w:r w:rsidRPr="008B7CEE">
        <w:t xml:space="preserve"> </w:t>
      </w:r>
      <w:r w:rsidR="00B86E28" w:rsidRPr="008B7CEE">
        <w:t>público</w:t>
      </w:r>
      <w:r w:rsidRPr="008B7CEE">
        <w:t xml:space="preserve"> nacional  y extranjero. Generando ingresos por medio de los establecimientos de alojamiento turístico llegando a ingresar 168.512 habitantes en el periodo del 2011 entre enero-junio indicando un aumento de un 24% de llegadas con respecto al periodo anterior que equivale a </w:t>
      </w:r>
      <w:r w:rsidRPr="008B7CEE">
        <w:lastRenderedPageBreak/>
        <w:t>un ingreso de 32.660 habitantes adicionales el año 2011</w:t>
      </w:r>
      <w:sdt>
        <w:sdtPr>
          <w:id w:val="12875606"/>
          <w:citation/>
        </w:sdtPr>
        <w:sdtContent>
          <w:r w:rsidR="0099310B">
            <w:fldChar w:fldCharType="begin"/>
          </w:r>
          <w:r w:rsidR="00AC240F">
            <w:instrText xml:space="preserve"> CITATION 11Ju \l 13322  </w:instrText>
          </w:r>
          <w:r w:rsidR="0099310B">
            <w:fldChar w:fldCharType="separate"/>
          </w:r>
          <w:r w:rsidR="00334902">
            <w:rPr>
              <w:noProof/>
            </w:rPr>
            <w:t xml:space="preserve"> (INE, 2011)</w:t>
          </w:r>
          <w:r w:rsidR="0099310B">
            <w:rPr>
              <w:noProof/>
            </w:rPr>
            <w:fldChar w:fldCharType="end"/>
          </w:r>
        </w:sdtContent>
      </w:sdt>
      <w:r w:rsidR="00774091">
        <w:t>.</w:t>
      </w:r>
    </w:p>
    <w:p w:rsidR="000A288A" w:rsidRDefault="008B7CEE" w:rsidP="00774091">
      <w:pPr>
        <w:rPr>
          <w:rFonts w:cs="Arial"/>
          <w:color w:val="000000" w:themeColor="text1"/>
          <w:szCs w:val="20"/>
        </w:rPr>
      </w:pPr>
      <w:r w:rsidRPr="008B7CEE">
        <w:t xml:space="preserve">Los 168.512 turistas que arribaron realizaron un </w:t>
      </w:r>
      <w:r w:rsidR="00774091">
        <w:t>total de 451.743 pernoctaciones</w:t>
      </w:r>
      <w:r w:rsidRPr="008B7CEE">
        <w:t>. Siendo esta la región  que obtuvo el mayor número de pernoctaci</w:t>
      </w:r>
      <w:r w:rsidR="0055211D">
        <w:t>ones en el territorio nacional</w:t>
      </w:r>
      <w:sdt>
        <w:sdtPr>
          <w:id w:val="12875605"/>
          <w:citation/>
        </w:sdtPr>
        <w:sdtContent>
          <w:r w:rsidR="0099310B">
            <w:fldChar w:fldCharType="begin"/>
          </w:r>
          <w:r w:rsidR="00AC240F">
            <w:instrText xml:space="preserve"> CITATION 11Ju \l 13322  </w:instrText>
          </w:r>
          <w:r w:rsidR="0099310B">
            <w:fldChar w:fldCharType="separate"/>
          </w:r>
          <w:r w:rsidR="00334902">
            <w:rPr>
              <w:noProof/>
            </w:rPr>
            <w:t xml:space="preserve"> (INE, 2011)</w:t>
          </w:r>
          <w:r w:rsidR="0099310B">
            <w:rPr>
              <w:noProof/>
            </w:rPr>
            <w:fldChar w:fldCharType="end"/>
          </w:r>
        </w:sdtContent>
      </w:sdt>
      <w:r w:rsidR="0055211D">
        <w:t>.</w:t>
      </w:r>
      <w:r w:rsidR="000A288A">
        <w:rPr>
          <w:rFonts w:cs="Arial"/>
          <w:color w:val="000000" w:themeColor="text1"/>
          <w:szCs w:val="20"/>
        </w:rPr>
        <w:t xml:space="preserve">  </w:t>
      </w:r>
    </w:p>
    <w:p w:rsidR="008F2495" w:rsidRDefault="008F2495" w:rsidP="008F2495">
      <w:pPr>
        <w:keepNext/>
      </w:pPr>
      <w:r w:rsidRPr="008F2495">
        <w:rPr>
          <w:rFonts w:cs="Arial"/>
          <w:noProof/>
          <w:color w:val="000000" w:themeColor="text1"/>
          <w:szCs w:val="20"/>
          <w:lang w:eastAsia="es-CL"/>
        </w:rPr>
        <w:drawing>
          <wp:inline distT="0" distB="0" distL="0" distR="0">
            <wp:extent cx="2581275" cy="1893438"/>
            <wp:effectExtent l="19050" t="0" r="952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581275" cy="1893438"/>
                    </a:xfrm>
                    <a:prstGeom prst="rect">
                      <a:avLst/>
                    </a:prstGeom>
                    <a:noFill/>
                    <a:ln w="9525">
                      <a:noFill/>
                      <a:miter lim="800000"/>
                      <a:headEnd/>
                      <a:tailEnd/>
                    </a:ln>
                  </pic:spPr>
                </pic:pic>
              </a:graphicData>
            </a:graphic>
          </wp:inline>
        </w:drawing>
      </w:r>
    </w:p>
    <w:p w:rsidR="008A27F7" w:rsidRPr="00CF28C5" w:rsidRDefault="008F2495" w:rsidP="008F2495">
      <w:pPr>
        <w:pStyle w:val="Epgrafe"/>
        <w:rPr>
          <w:rFonts w:cs="Arial"/>
          <w:color w:val="000000" w:themeColor="text1"/>
          <w:sz w:val="16"/>
          <w:szCs w:val="16"/>
        </w:rPr>
      </w:pPr>
      <w:r w:rsidRPr="00CF28C5">
        <w:rPr>
          <w:sz w:val="16"/>
          <w:szCs w:val="16"/>
        </w:rPr>
        <w:t>FIGURA</w:t>
      </w:r>
      <w:r w:rsidR="00CF28C5" w:rsidRPr="00CF28C5">
        <w:rPr>
          <w:sz w:val="16"/>
          <w:szCs w:val="16"/>
        </w:rPr>
        <w:t xml:space="preserve"> 1</w:t>
      </w:r>
      <w:r w:rsidR="00226959">
        <w:rPr>
          <w:sz w:val="16"/>
          <w:szCs w:val="16"/>
        </w:rPr>
        <w:t xml:space="preserve">. </w:t>
      </w:r>
      <w:r w:rsidRPr="00CF28C5">
        <w:rPr>
          <w:sz w:val="16"/>
          <w:szCs w:val="16"/>
        </w:rPr>
        <w:t>T</w:t>
      </w:r>
      <w:r w:rsidRPr="00CF28C5">
        <w:rPr>
          <w:caps w:val="0"/>
          <w:sz w:val="16"/>
          <w:szCs w:val="16"/>
        </w:rPr>
        <w:t>otal llegada de pasajeros por origen, destino región de Coquimbo periodo enero-junio 2011</w:t>
      </w:r>
    </w:p>
    <w:p w:rsidR="00334902" w:rsidRDefault="00334902" w:rsidP="00334902">
      <w:r>
        <w:t xml:space="preserve">Los empresarios del turismo regional presentan una desmotivación, producto de la forma en que se ha posicionado la región en el contexto internacional y ven con preocupación que otros destinos turísticos como las Torres del Paine y San Pedro de Atacama han logrado aumentar el flujo de turistas internacionales debido a una audaz propuesta publicitaria y una oferta turística articulada. Por lo anterior y en busca de nuevas alternativas  a ofrecer se encuentra la solución en los cruceros de lujo </w:t>
      </w:r>
      <w:sdt>
        <w:sdtPr>
          <w:id w:val="3784153"/>
          <w:citation/>
        </w:sdtPr>
        <w:sdtContent>
          <w:fldSimple w:instr=" CITATION And09 \l 13322  ">
            <w:r w:rsidR="00F260B2">
              <w:rPr>
                <w:noProof/>
              </w:rPr>
              <w:t>(AndesOne, 2009)</w:t>
            </w:r>
          </w:fldSimple>
        </w:sdtContent>
      </w:sdt>
      <w:r>
        <w:t>.</w:t>
      </w:r>
    </w:p>
    <w:p w:rsidR="00334902" w:rsidRPr="00334902" w:rsidRDefault="00334902" w:rsidP="000A288A">
      <w:pPr>
        <w:rPr>
          <w:rStyle w:val="nfasis"/>
          <w:b w:val="0"/>
          <w:iCs w:val="0"/>
          <w:color w:val="auto"/>
        </w:rPr>
      </w:pPr>
      <w:r>
        <w:t xml:space="preserve">Para este año se han logrado confirmar más de 20 recaladas producto de un trabajo metódico y constante conjuntamente con una profesionalización de los guías de turismo bilingües y la optimización de los tours ofrecidos, llegando a tener la mayor oferta de tours en un puerto nacional </w:t>
      </w:r>
      <w:sdt>
        <w:sdtPr>
          <w:id w:val="7152958"/>
          <w:citation/>
        </w:sdtPr>
        <w:sdtContent>
          <w:fldSimple w:instr=" CITATION Ing11 \l 13322 ">
            <w:r>
              <w:rPr>
                <w:noProof/>
              </w:rPr>
              <w:t>(Ingservtur, 2011)</w:t>
            </w:r>
          </w:fldSimple>
        </w:sdtContent>
      </w:sdt>
      <w:r>
        <w:t>.</w:t>
      </w:r>
    </w:p>
    <w:p w:rsidR="00334902" w:rsidRPr="00334902" w:rsidRDefault="001B0AC2" w:rsidP="000A288A">
      <w:pPr>
        <w:rPr>
          <w:b/>
          <w:iCs/>
          <w:color w:val="4F81BD" w:themeColor="accent1"/>
        </w:rPr>
      </w:pPr>
      <w:r w:rsidRPr="00821C9B">
        <w:rPr>
          <w:rStyle w:val="nfasis"/>
        </w:rPr>
        <w:t>Provincias de Elqui</w:t>
      </w:r>
    </w:p>
    <w:p w:rsidR="00437CAC" w:rsidRDefault="002E337A" w:rsidP="000A288A">
      <w:pPr>
        <w:rPr>
          <w:rFonts w:cs="Arial"/>
          <w:color w:val="000000" w:themeColor="text1"/>
          <w:szCs w:val="20"/>
        </w:rPr>
      </w:pPr>
      <w:r>
        <w:rPr>
          <w:rFonts w:cs="Arial"/>
          <w:color w:val="000000" w:themeColor="text1"/>
          <w:szCs w:val="20"/>
        </w:rPr>
        <w:t>Esta provincia es destino de 141.904 t</w:t>
      </w:r>
      <w:r w:rsidR="0039783C">
        <w:rPr>
          <w:rFonts w:cs="Arial"/>
          <w:color w:val="000000" w:themeColor="text1"/>
          <w:szCs w:val="20"/>
        </w:rPr>
        <w:t>uristas en el periodo e</w:t>
      </w:r>
      <w:r>
        <w:rPr>
          <w:rFonts w:cs="Arial"/>
          <w:color w:val="000000" w:themeColor="text1"/>
          <w:szCs w:val="20"/>
        </w:rPr>
        <w:t>nero-</w:t>
      </w:r>
      <w:r w:rsidR="0039783C">
        <w:rPr>
          <w:rFonts w:cs="Arial"/>
          <w:color w:val="000000" w:themeColor="text1"/>
          <w:szCs w:val="20"/>
        </w:rPr>
        <w:t>j</w:t>
      </w:r>
      <w:r>
        <w:rPr>
          <w:rFonts w:cs="Arial"/>
          <w:color w:val="000000" w:themeColor="text1"/>
          <w:szCs w:val="20"/>
        </w:rPr>
        <w:t>unio de 2011</w:t>
      </w:r>
      <w:r w:rsidR="0039783C">
        <w:rPr>
          <w:rFonts w:cs="Arial"/>
          <w:color w:val="000000" w:themeColor="text1"/>
          <w:szCs w:val="20"/>
        </w:rPr>
        <w:t xml:space="preserve"> </w:t>
      </w:r>
      <w:r w:rsidR="0039783C" w:rsidRPr="0039783C">
        <w:t xml:space="preserve">que promedia un 84,2% del total </w:t>
      </w:r>
      <w:r w:rsidR="00E00749" w:rsidRPr="0039783C">
        <w:t>regional</w:t>
      </w:r>
      <w:r w:rsidR="00E00749">
        <w:t xml:space="preserve"> de visitantes</w:t>
      </w:r>
      <w:r w:rsidR="0039783C" w:rsidRPr="0039783C">
        <w:t xml:space="preserve">, </w:t>
      </w:r>
      <w:r w:rsidR="00E00749">
        <w:t xml:space="preserve"> a pesar de ello obtiene</w:t>
      </w:r>
      <w:r w:rsidR="0039783C" w:rsidRPr="0039783C">
        <w:t xml:space="preserve"> </w:t>
      </w:r>
      <w:r w:rsidR="00E00749">
        <w:t>un</w:t>
      </w:r>
      <w:r w:rsidR="0039783C" w:rsidRPr="0039783C">
        <w:t xml:space="preserve"> menor crecimiento </w:t>
      </w:r>
      <w:r w:rsidR="00E00749">
        <w:t xml:space="preserve">comparado con las otras dos provincias </w:t>
      </w:r>
      <w:r w:rsidR="00437CAC">
        <w:t>de</w:t>
      </w:r>
      <w:r w:rsidR="0039783C" w:rsidRPr="0039783C">
        <w:t xml:space="preserve"> un 21,2% entre enero-junio 20</w:t>
      </w:r>
      <w:r w:rsidR="00E00749">
        <w:t xml:space="preserve">11. </w:t>
      </w:r>
      <w:r w:rsidR="00437CAC">
        <w:rPr>
          <w:rFonts w:cs="Arial"/>
          <w:color w:val="000000" w:themeColor="text1"/>
          <w:szCs w:val="20"/>
        </w:rPr>
        <w:t>El total de turistas se divide</w:t>
      </w:r>
      <w:r>
        <w:rPr>
          <w:rFonts w:cs="Arial"/>
          <w:color w:val="000000" w:themeColor="text1"/>
          <w:szCs w:val="20"/>
        </w:rPr>
        <w:t xml:space="preserve"> en 16.036 extranjeros con una variación creciente de </w:t>
      </w:r>
      <w:r>
        <w:rPr>
          <w:rFonts w:cs="Arial"/>
          <w:color w:val="000000" w:themeColor="text1"/>
          <w:szCs w:val="20"/>
        </w:rPr>
        <w:lastRenderedPageBreak/>
        <w:t>5,8% en relación al año 2010. Los turistas nacionales equivalen a 125.868 con una variación creci</w:t>
      </w:r>
      <w:r w:rsidR="00F226A1">
        <w:rPr>
          <w:rFonts w:cs="Arial"/>
          <w:color w:val="000000" w:themeColor="text1"/>
          <w:szCs w:val="20"/>
        </w:rPr>
        <w:t>ente de 23,6%</w:t>
      </w:r>
      <w:sdt>
        <w:sdtPr>
          <w:rPr>
            <w:rFonts w:cs="Arial"/>
            <w:color w:val="000000" w:themeColor="text1"/>
            <w:szCs w:val="20"/>
          </w:rPr>
          <w:id w:val="1326448"/>
          <w:citation/>
        </w:sdtPr>
        <w:sdtContent>
          <w:r w:rsidR="0099310B">
            <w:rPr>
              <w:rFonts w:cs="Arial"/>
              <w:color w:val="000000" w:themeColor="text1"/>
              <w:szCs w:val="20"/>
            </w:rPr>
            <w:fldChar w:fldCharType="begin"/>
          </w:r>
          <w:r w:rsidR="00E60617">
            <w:rPr>
              <w:rFonts w:cs="Arial"/>
              <w:color w:val="000000" w:themeColor="text1"/>
              <w:szCs w:val="20"/>
            </w:rPr>
            <w:instrText xml:space="preserve"> CITATION 11Ju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2011)</w:t>
          </w:r>
          <w:r w:rsidR="0099310B">
            <w:rPr>
              <w:rFonts w:cs="Arial"/>
              <w:color w:val="000000" w:themeColor="text1"/>
              <w:szCs w:val="20"/>
            </w:rPr>
            <w:fldChar w:fldCharType="end"/>
          </w:r>
        </w:sdtContent>
      </w:sdt>
      <w:r>
        <w:rPr>
          <w:rFonts w:cs="Arial"/>
          <w:color w:val="000000" w:themeColor="text1"/>
          <w:szCs w:val="20"/>
        </w:rPr>
        <w:t xml:space="preserve">. </w:t>
      </w:r>
    </w:p>
    <w:p w:rsidR="000A288A" w:rsidRDefault="000A288A" w:rsidP="000A288A">
      <w:pPr>
        <w:rPr>
          <w:rFonts w:cs="Arial"/>
          <w:color w:val="000000" w:themeColor="text1"/>
          <w:szCs w:val="20"/>
        </w:rPr>
      </w:pPr>
      <w:r w:rsidRPr="00E95CC9">
        <w:rPr>
          <w:rFonts w:cs="Arial"/>
          <w:b/>
          <w:color w:val="000000" w:themeColor="text1"/>
          <w:szCs w:val="20"/>
        </w:rPr>
        <w:t>La Serena:</w:t>
      </w:r>
      <w:r w:rsidR="00F226A1">
        <w:rPr>
          <w:rFonts w:cs="Arial"/>
          <w:color w:val="000000" w:themeColor="text1"/>
          <w:szCs w:val="20"/>
        </w:rPr>
        <w:t xml:space="preserve"> Es la ciudad capital de la C</w:t>
      </w:r>
      <w:r>
        <w:rPr>
          <w:rFonts w:cs="Arial"/>
          <w:color w:val="000000" w:themeColor="text1"/>
          <w:szCs w:val="20"/>
        </w:rPr>
        <w:t>uarta región de Coquimbo. Forma parte de la provincia de Elqui. Cuenta con 160.148 habitantes</w:t>
      </w:r>
      <w:sdt>
        <w:sdtPr>
          <w:rPr>
            <w:rFonts w:cs="Arial"/>
            <w:color w:val="000000" w:themeColor="text1"/>
            <w:szCs w:val="20"/>
          </w:rPr>
          <w:id w:val="11475796"/>
          <w:citation/>
        </w:sdtPr>
        <w:sdtContent>
          <w:r w:rsidR="0099310B">
            <w:rPr>
              <w:rFonts w:cs="Arial"/>
              <w:color w:val="000000" w:themeColor="text1"/>
              <w:szCs w:val="20"/>
            </w:rPr>
            <w:fldChar w:fldCharType="begin"/>
          </w:r>
          <w:r w:rsidR="00821C9B">
            <w:rPr>
              <w:rFonts w:cs="Arial"/>
              <w:color w:val="000000" w:themeColor="text1"/>
              <w:szCs w:val="20"/>
            </w:rPr>
            <w:instrText xml:space="preserve"> CITATION Ins02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2002)</w:t>
          </w:r>
          <w:r w:rsidR="0099310B">
            <w:rPr>
              <w:rFonts w:cs="Arial"/>
              <w:color w:val="000000" w:themeColor="text1"/>
              <w:szCs w:val="20"/>
            </w:rPr>
            <w:fldChar w:fldCharType="end"/>
          </w:r>
        </w:sdtContent>
      </w:sdt>
      <w:r>
        <w:rPr>
          <w:rFonts w:cs="Arial"/>
          <w:color w:val="000000" w:themeColor="text1"/>
          <w:szCs w:val="20"/>
        </w:rPr>
        <w:t xml:space="preserve"> y se estima para el 2011 una población de 214.685 habitantes</w:t>
      </w:r>
      <w:sdt>
        <w:sdtPr>
          <w:rPr>
            <w:rFonts w:cs="Arial"/>
            <w:color w:val="000000" w:themeColor="text1"/>
            <w:szCs w:val="20"/>
          </w:rPr>
          <w:id w:val="2177745"/>
          <w:citation/>
        </w:sdtPr>
        <w:sdtContent>
          <w:r w:rsidR="0099310B">
            <w:rPr>
              <w:rFonts w:cs="Arial"/>
              <w:color w:val="000000" w:themeColor="text1"/>
              <w:szCs w:val="20"/>
            </w:rPr>
            <w:fldChar w:fldCharType="begin"/>
          </w:r>
          <w:r w:rsidR="0026690B">
            <w:rPr>
              <w:rFonts w:cs="Arial"/>
              <w:color w:val="000000" w:themeColor="text1"/>
              <w:szCs w:val="20"/>
            </w:rPr>
            <w:instrText xml:space="preserve"> CITATION ISS11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(ISSUU, 2011)</w:t>
          </w:r>
          <w:r w:rsidR="0099310B">
            <w:rPr>
              <w:rFonts w:cs="Arial"/>
              <w:color w:val="000000" w:themeColor="text1"/>
              <w:szCs w:val="20"/>
            </w:rPr>
            <w:fldChar w:fldCharType="end"/>
          </w:r>
        </w:sdtContent>
      </w:sdt>
      <w:r w:rsidR="00667EB9">
        <w:rPr>
          <w:rFonts w:cs="Arial"/>
          <w:color w:val="000000" w:themeColor="text1"/>
          <w:szCs w:val="20"/>
        </w:rPr>
        <w:t>. É</w:t>
      </w:r>
      <w:r>
        <w:rPr>
          <w:rFonts w:cs="Arial"/>
          <w:color w:val="000000" w:themeColor="text1"/>
          <w:szCs w:val="20"/>
        </w:rPr>
        <w:t>sta es una ciudad-balneario. Posee diversos lugares turísticos como son el Casco Histórico</w:t>
      </w:r>
      <w:r w:rsidR="00F226A1">
        <w:rPr>
          <w:rFonts w:cs="Arial"/>
          <w:color w:val="000000" w:themeColor="text1"/>
          <w:szCs w:val="20"/>
        </w:rPr>
        <w:t xml:space="preserve"> o Casco Fundacional, el Museo A</w:t>
      </w:r>
      <w:r>
        <w:rPr>
          <w:rFonts w:cs="Arial"/>
          <w:color w:val="000000" w:themeColor="text1"/>
          <w:szCs w:val="20"/>
        </w:rPr>
        <w:t xml:space="preserve">rqueológico de La Serena, </w:t>
      </w:r>
      <w:r w:rsidR="00F226A1">
        <w:rPr>
          <w:rFonts w:cs="Arial"/>
          <w:color w:val="000000" w:themeColor="text1"/>
          <w:szCs w:val="20"/>
        </w:rPr>
        <w:t>el Parque J</w:t>
      </w:r>
      <w:r>
        <w:rPr>
          <w:rFonts w:cs="Arial"/>
          <w:color w:val="000000" w:themeColor="text1"/>
          <w:szCs w:val="20"/>
        </w:rPr>
        <w:t>aponés Kokoro No Niwa, el Faro Monumental de La Serena. Además de ser conocida como la ciudad de las iglesias por poseer alrededor de 16 iglesias y alguna de las playas más reconocidas del país</w:t>
      </w:r>
      <w:sdt>
        <w:sdtPr>
          <w:rPr>
            <w:rFonts w:cs="Arial"/>
            <w:color w:val="000000" w:themeColor="text1"/>
            <w:szCs w:val="20"/>
          </w:rPr>
          <w:id w:val="11475797"/>
          <w:citation/>
        </w:sdtPr>
        <w:sdtContent>
          <w:r w:rsidR="0099310B">
            <w:rPr>
              <w:rFonts w:cs="Arial"/>
              <w:color w:val="000000" w:themeColor="text1"/>
              <w:szCs w:val="20"/>
            </w:rPr>
            <w:fldChar w:fldCharType="begin"/>
          </w:r>
          <w:r>
            <w:rPr>
              <w:rFonts w:cs="Arial"/>
              <w:color w:val="000000" w:themeColor="text1"/>
              <w:szCs w:val="20"/>
            </w:rPr>
            <w:instrText xml:space="preserve"> CITATION Ilu11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(Ilustre Municipalidad de La Serena, 2011)</w:t>
          </w:r>
          <w:r w:rsidR="0099310B">
            <w:rPr>
              <w:rFonts w:cs="Arial"/>
              <w:color w:val="000000" w:themeColor="text1"/>
              <w:szCs w:val="20"/>
            </w:rPr>
            <w:fldChar w:fldCharType="end"/>
          </w:r>
        </w:sdtContent>
      </w:sdt>
      <w:r>
        <w:rPr>
          <w:rFonts w:cs="Arial"/>
          <w:color w:val="000000" w:themeColor="text1"/>
          <w:szCs w:val="20"/>
        </w:rPr>
        <w:t>.</w:t>
      </w:r>
      <w:r w:rsidR="002E337A">
        <w:rPr>
          <w:rFonts w:cs="Arial"/>
          <w:color w:val="000000" w:themeColor="text1"/>
          <w:szCs w:val="20"/>
        </w:rPr>
        <w:t xml:space="preserve"> La Tasa de </w:t>
      </w:r>
      <w:r w:rsidR="00FB7BFA">
        <w:rPr>
          <w:rFonts w:cs="Arial"/>
          <w:color w:val="000000" w:themeColor="text1"/>
          <w:szCs w:val="20"/>
        </w:rPr>
        <w:t>Desocupación</w:t>
      </w:r>
      <w:r w:rsidR="002E337A">
        <w:rPr>
          <w:rFonts w:cs="Arial"/>
          <w:color w:val="000000" w:themeColor="text1"/>
          <w:szCs w:val="20"/>
        </w:rPr>
        <w:t xml:space="preserve"> es de 8,2%</w:t>
      </w:r>
      <w:r w:rsidR="00FB7BFA">
        <w:rPr>
          <w:rFonts w:cs="Arial"/>
          <w:color w:val="000000" w:themeColor="text1"/>
          <w:szCs w:val="20"/>
        </w:rPr>
        <w:t>, la de Ocupación es de 51,7% y la de Participación es de 56,3%, las tres</w:t>
      </w:r>
      <w:r w:rsidR="00437CAC">
        <w:rPr>
          <w:rFonts w:cs="Arial"/>
          <w:color w:val="000000" w:themeColor="text1"/>
          <w:szCs w:val="20"/>
        </w:rPr>
        <w:t xml:space="preserve"> últimas tasas son del periodo agosto-o</w:t>
      </w:r>
      <w:r w:rsidR="00F226A1">
        <w:rPr>
          <w:rFonts w:cs="Arial"/>
          <w:color w:val="000000" w:themeColor="text1"/>
          <w:szCs w:val="20"/>
        </w:rPr>
        <w:t>ctubre de 2011</w:t>
      </w:r>
      <w:sdt>
        <w:sdtPr>
          <w:rPr>
            <w:rFonts w:cs="Arial"/>
            <w:color w:val="000000" w:themeColor="text1"/>
            <w:szCs w:val="20"/>
          </w:rPr>
          <w:id w:val="1326449"/>
          <w:citation/>
        </w:sdtPr>
        <w:sdtContent>
          <w:r w:rsidR="0099310B">
            <w:rPr>
              <w:rFonts w:cs="Arial"/>
              <w:color w:val="000000" w:themeColor="text1"/>
              <w:szCs w:val="20"/>
            </w:rPr>
            <w:fldChar w:fldCharType="begin"/>
          </w:r>
          <w:r w:rsidR="00E60617">
            <w:rPr>
              <w:rFonts w:cs="Arial"/>
              <w:color w:val="000000" w:themeColor="text1"/>
              <w:szCs w:val="20"/>
            </w:rPr>
            <w:instrText xml:space="preserve"> CITATION 11Ju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2011)</w:t>
          </w:r>
          <w:r w:rsidR="0099310B">
            <w:rPr>
              <w:rFonts w:cs="Arial"/>
              <w:color w:val="000000" w:themeColor="text1"/>
              <w:szCs w:val="20"/>
            </w:rPr>
            <w:fldChar w:fldCharType="end"/>
          </w:r>
        </w:sdtContent>
      </w:sdt>
      <w:r w:rsidR="00F226A1">
        <w:rPr>
          <w:rFonts w:cs="Arial"/>
          <w:color w:val="000000" w:themeColor="text1"/>
          <w:szCs w:val="20"/>
        </w:rPr>
        <w:t>.</w:t>
      </w:r>
      <w:r w:rsidR="00FB7BFA">
        <w:rPr>
          <w:rFonts w:cs="Arial"/>
          <w:color w:val="000000" w:themeColor="text1"/>
          <w:szCs w:val="20"/>
        </w:rPr>
        <w:t xml:space="preserve">  </w:t>
      </w:r>
      <w:r w:rsidR="002E337A">
        <w:rPr>
          <w:rFonts w:cs="Arial"/>
          <w:color w:val="000000" w:themeColor="text1"/>
          <w:szCs w:val="20"/>
        </w:rPr>
        <w:t xml:space="preserve"> </w:t>
      </w:r>
    </w:p>
    <w:p w:rsidR="000A288A" w:rsidRDefault="000A288A" w:rsidP="000A288A">
      <w:pPr>
        <w:rPr>
          <w:rFonts w:cs="Arial"/>
          <w:color w:val="000000" w:themeColor="text1"/>
          <w:szCs w:val="20"/>
        </w:rPr>
      </w:pPr>
      <w:r w:rsidRPr="00E95CC9">
        <w:rPr>
          <w:rFonts w:cs="Arial"/>
          <w:b/>
          <w:color w:val="000000" w:themeColor="text1"/>
          <w:szCs w:val="20"/>
        </w:rPr>
        <w:t>La Higuera:</w:t>
      </w:r>
      <w:r>
        <w:rPr>
          <w:rFonts w:cs="Arial"/>
          <w:color w:val="000000" w:themeColor="text1"/>
          <w:szCs w:val="20"/>
        </w:rPr>
        <w:t xml:space="preserve"> Comuna de Elqui, región de Coquimbo. Posee una población de 3.721 habitantes</w:t>
      </w:r>
      <w:sdt>
        <w:sdtPr>
          <w:rPr>
            <w:rFonts w:cs="Arial"/>
            <w:color w:val="000000" w:themeColor="text1"/>
            <w:szCs w:val="20"/>
          </w:rPr>
          <w:id w:val="11475798"/>
          <w:citation/>
        </w:sdtPr>
        <w:sdtContent>
          <w:r w:rsidR="0099310B">
            <w:rPr>
              <w:rFonts w:cs="Arial"/>
              <w:color w:val="000000" w:themeColor="text1"/>
              <w:szCs w:val="20"/>
            </w:rPr>
            <w:fldChar w:fldCharType="begin"/>
          </w:r>
          <w:r w:rsidR="00821C9B">
            <w:rPr>
              <w:rFonts w:cs="Arial"/>
              <w:color w:val="000000" w:themeColor="text1"/>
              <w:szCs w:val="20"/>
            </w:rPr>
            <w:instrText xml:space="preserve"> CITATION Ins02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2002)</w:t>
          </w:r>
          <w:r w:rsidR="0099310B">
            <w:rPr>
              <w:rFonts w:cs="Arial"/>
              <w:color w:val="000000" w:themeColor="text1"/>
              <w:szCs w:val="20"/>
            </w:rPr>
            <w:fldChar w:fldCharType="end"/>
          </w:r>
        </w:sdtContent>
      </w:sdt>
      <w:r>
        <w:rPr>
          <w:rFonts w:cs="Arial"/>
          <w:color w:val="000000" w:themeColor="text1"/>
          <w:szCs w:val="20"/>
        </w:rPr>
        <w:t>. Entre los lugares turísticos de esta ciudad se encuentra La Higuera, Caleta los Hornos,</w:t>
      </w:r>
      <w:r w:rsidR="00667EB9">
        <w:rPr>
          <w:rFonts w:cs="Arial"/>
          <w:color w:val="000000" w:themeColor="text1"/>
          <w:szCs w:val="20"/>
        </w:rPr>
        <w:t xml:space="preserve"> Chungungo, Punta de Choros,</w:t>
      </w:r>
      <w:r>
        <w:rPr>
          <w:rFonts w:cs="Arial"/>
          <w:color w:val="000000" w:themeColor="text1"/>
          <w:szCs w:val="20"/>
        </w:rPr>
        <w:t xml:space="preserve"> famoso por sus playas y por unas colonias de delfines</w:t>
      </w:r>
      <w:sdt>
        <w:sdtPr>
          <w:rPr>
            <w:rFonts w:cs="Arial"/>
            <w:color w:val="000000" w:themeColor="text1"/>
            <w:szCs w:val="20"/>
          </w:rPr>
          <w:id w:val="11475799"/>
          <w:citation/>
        </w:sdtPr>
        <w:sdtContent>
          <w:r w:rsidR="0099310B">
            <w:rPr>
              <w:rFonts w:cs="Arial"/>
              <w:color w:val="000000" w:themeColor="text1"/>
              <w:szCs w:val="20"/>
            </w:rPr>
            <w:fldChar w:fldCharType="begin"/>
          </w:r>
          <w:r>
            <w:rPr>
              <w:rFonts w:cs="Arial"/>
              <w:color w:val="000000" w:themeColor="text1"/>
              <w:szCs w:val="20"/>
            </w:rPr>
            <w:instrText xml:space="preserve"> CITATION Mun11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(Municipalidad La Higuera, 2011)</w:t>
          </w:r>
          <w:r w:rsidR="0099310B">
            <w:rPr>
              <w:rFonts w:cs="Arial"/>
              <w:color w:val="000000" w:themeColor="text1"/>
              <w:szCs w:val="20"/>
            </w:rPr>
            <w:fldChar w:fldCharType="end"/>
          </w:r>
        </w:sdtContent>
      </w:sdt>
      <w:r>
        <w:rPr>
          <w:rFonts w:cs="Arial"/>
          <w:color w:val="000000" w:themeColor="text1"/>
          <w:szCs w:val="20"/>
        </w:rPr>
        <w:t>.</w:t>
      </w:r>
    </w:p>
    <w:p w:rsidR="003B750A" w:rsidRDefault="000A288A" w:rsidP="000A288A">
      <w:pPr>
        <w:rPr>
          <w:rFonts w:cs="Arial"/>
          <w:color w:val="000000" w:themeColor="text1"/>
          <w:szCs w:val="20"/>
        </w:rPr>
      </w:pPr>
      <w:r w:rsidRPr="00E95CC9">
        <w:rPr>
          <w:rFonts w:cs="Arial"/>
          <w:b/>
          <w:color w:val="000000" w:themeColor="text1"/>
          <w:szCs w:val="20"/>
        </w:rPr>
        <w:t>Coquimbo:</w:t>
      </w:r>
      <w:r>
        <w:rPr>
          <w:rFonts w:cs="Arial"/>
          <w:color w:val="000000" w:themeColor="text1"/>
          <w:szCs w:val="20"/>
        </w:rPr>
        <w:t xml:space="preserve"> Capital de la provincia de Elqui, cuarta región de Coquimbo. Se estima una población de 160.036 habitantes</w:t>
      </w:r>
      <w:sdt>
        <w:sdtPr>
          <w:rPr>
            <w:rFonts w:cs="Arial"/>
            <w:color w:val="000000" w:themeColor="text1"/>
            <w:szCs w:val="20"/>
          </w:rPr>
          <w:id w:val="11475800"/>
          <w:citation/>
        </w:sdtPr>
        <w:sdtContent>
          <w:r w:rsidR="0099310B">
            <w:rPr>
              <w:rFonts w:cs="Arial"/>
              <w:color w:val="000000" w:themeColor="text1"/>
              <w:szCs w:val="20"/>
            </w:rPr>
            <w:fldChar w:fldCharType="begin"/>
          </w:r>
          <w:r w:rsidR="00821C9B">
            <w:rPr>
              <w:rFonts w:cs="Arial"/>
              <w:color w:val="000000" w:themeColor="text1"/>
              <w:szCs w:val="20"/>
            </w:rPr>
            <w:instrText xml:space="preserve"> CITATION Ins02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2002)</w:t>
          </w:r>
          <w:r w:rsidR="0099310B">
            <w:rPr>
              <w:rFonts w:cs="Arial"/>
              <w:color w:val="000000" w:themeColor="text1"/>
              <w:szCs w:val="20"/>
            </w:rPr>
            <w:fldChar w:fldCharType="end"/>
          </w:r>
        </w:sdtContent>
      </w:sdt>
      <w:r>
        <w:rPr>
          <w:rFonts w:cs="Arial"/>
          <w:color w:val="000000" w:themeColor="text1"/>
          <w:szCs w:val="20"/>
        </w:rPr>
        <w:t xml:space="preserve"> pero se estima una población de 21</w:t>
      </w:r>
      <w:r w:rsidR="00667EB9">
        <w:rPr>
          <w:rFonts w:cs="Arial"/>
          <w:color w:val="000000" w:themeColor="text1"/>
          <w:szCs w:val="20"/>
        </w:rPr>
        <w:t>5.109 habitantes para el 2011. É</w:t>
      </w:r>
      <w:r>
        <w:rPr>
          <w:rFonts w:cs="Arial"/>
          <w:color w:val="000000" w:themeColor="text1"/>
          <w:szCs w:val="20"/>
        </w:rPr>
        <w:t>sta es una ciudad-puerto y además comuna-balneario los lugares turísticos de esta región son Tongoy, Guanaque</w:t>
      </w:r>
      <w:r w:rsidR="00F226A1">
        <w:rPr>
          <w:rFonts w:cs="Arial"/>
          <w:color w:val="000000" w:themeColor="text1"/>
          <w:szCs w:val="20"/>
        </w:rPr>
        <w:t>ros, Las Tacas, Puerto Velero, C</w:t>
      </w:r>
      <w:r>
        <w:rPr>
          <w:rFonts w:cs="Arial"/>
          <w:color w:val="000000" w:themeColor="text1"/>
          <w:szCs w:val="20"/>
        </w:rPr>
        <w:t>asino Enjoy, Cruz del Tercer Milenio, Mezquita de Coquimbo, Guayacan la Herrera entre otros lugares turísticos de la región y distintas playas con las que cuentan</w:t>
      </w:r>
      <w:sdt>
        <w:sdtPr>
          <w:rPr>
            <w:rFonts w:cs="Arial"/>
            <w:color w:val="000000" w:themeColor="text1"/>
            <w:szCs w:val="20"/>
          </w:rPr>
          <w:id w:val="11475801"/>
          <w:citation/>
        </w:sdtPr>
        <w:sdtContent>
          <w:r w:rsidR="0099310B">
            <w:rPr>
              <w:rFonts w:cs="Arial"/>
              <w:color w:val="000000" w:themeColor="text1"/>
              <w:szCs w:val="20"/>
            </w:rPr>
            <w:fldChar w:fldCharType="begin"/>
          </w:r>
          <w:r w:rsidR="00F226A1">
            <w:rPr>
              <w:rFonts w:cs="Arial"/>
              <w:color w:val="000000" w:themeColor="text1"/>
              <w:szCs w:val="20"/>
            </w:rPr>
            <w:instrText xml:space="preserve"> CITATION Coq11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(Coquimbo está cambiando, 2011)</w:t>
          </w:r>
          <w:r w:rsidR="0099310B">
            <w:rPr>
              <w:rFonts w:cs="Arial"/>
              <w:color w:val="000000" w:themeColor="text1"/>
              <w:szCs w:val="20"/>
            </w:rPr>
            <w:fldChar w:fldCharType="end"/>
          </w:r>
        </w:sdtContent>
      </w:sdt>
      <w:r>
        <w:rPr>
          <w:rFonts w:cs="Arial"/>
          <w:color w:val="000000" w:themeColor="text1"/>
          <w:szCs w:val="20"/>
        </w:rPr>
        <w:t>.</w:t>
      </w:r>
      <w:r w:rsidR="003B750A">
        <w:rPr>
          <w:rFonts w:cs="Arial"/>
          <w:color w:val="000000" w:themeColor="text1"/>
          <w:szCs w:val="20"/>
        </w:rPr>
        <w:t xml:space="preserve"> La Tasa de Desocupación es de 6,3%, la de Ocupación es de 52,7% y la de Participación es de 56,0%, las tres</w:t>
      </w:r>
      <w:r w:rsidR="00437CAC">
        <w:rPr>
          <w:rFonts w:cs="Arial"/>
          <w:color w:val="000000" w:themeColor="text1"/>
          <w:szCs w:val="20"/>
        </w:rPr>
        <w:t xml:space="preserve"> últimas tasas son del periodo agosto-o</w:t>
      </w:r>
      <w:r w:rsidR="003B750A">
        <w:rPr>
          <w:rFonts w:cs="Arial"/>
          <w:color w:val="000000" w:themeColor="text1"/>
          <w:szCs w:val="20"/>
        </w:rPr>
        <w:t>ctubre de 2011</w:t>
      </w:r>
      <w:sdt>
        <w:sdtPr>
          <w:rPr>
            <w:rFonts w:cs="Arial"/>
            <w:color w:val="000000" w:themeColor="text1"/>
            <w:szCs w:val="20"/>
          </w:rPr>
          <w:id w:val="2334525"/>
          <w:citation/>
        </w:sdtPr>
        <w:sdtContent>
          <w:r w:rsidR="0099310B">
            <w:rPr>
              <w:rFonts w:cs="Arial"/>
              <w:color w:val="000000" w:themeColor="text1"/>
              <w:szCs w:val="20"/>
            </w:rPr>
            <w:fldChar w:fldCharType="begin"/>
          </w:r>
          <w:r w:rsidR="00F226A1">
            <w:rPr>
              <w:rFonts w:cs="Arial"/>
              <w:color w:val="000000" w:themeColor="text1"/>
              <w:szCs w:val="20"/>
            </w:rPr>
            <w:instrText xml:space="preserve"> CITATION 11Ju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2011)</w:t>
          </w:r>
          <w:r w:rsidR="0099310B">
            <w:rPr>
              <w:rFonts w:cs="Arial"/>
              <w:color w:val="000000" w:themeColor="text1"/>
              <w:szCs w:val="20"/>
            </w:rPr>
            <w:fldChar w:fldCharType="end"/>
          </w:r>
        </w:sdtContent>
      </w:sdt>
      <w:r w:rsidR="00F226A1">
        <w:rPr>
          <w:rFonts w:cs="Arial"/>
          <w:color w:val="000000" w:themeColor="text1"/>
          <w:szCs w:val="20"/>
        </w:rPr>
        <w:t>.</w:t>
      </w:r>
    </w:p>
    <w:p w:rsidR="000A288A" w:rsidRDefault="000A288A" w:rsidP="000A288A">
      <w:pPr>
        <w:rPr>
          <w:rFonts w:cs="Arial"/>
          <w:color w:val="000000" w:themeColor="text1"/>
          <w:szCs w:val="20"/>
        </w:rPr>
      </w:pPr>
      <w:r w:rsidRPr="00E95CC9">
        <w:rPr>
          <w:rFonts w:cs="Arial"/>
          <w:b/>
          <w:color w:val="000000" w:themeColor="text1"/>
          <w:szCs w:val="20"/>
        </w:rPr>
        <w:t>Andacollo:</w:t>
      </w:r>
      <w:r>
        <w:rPr>
          <w:rFonts w:cs="Arial"/>
          <w:color w:val="000000" w:themeColor="text1"/>
          <w:szCs w:val="20"/>
        </w:rPr>
        <w:t xml:space="preserve"> Ubi</w:t>
      </w:r>
      <w:r w:rsidR="00E95931">
        <w:rPr>
          <w:rFonts w:cs="Arial"/>
          <w:color w:val="000000" w:themeColor="text1"/>
          <w:szCs w:val="20"/>
        </w:rPr>
        <w:t>cada en la provincia de Elqui, C</w:t>
      </w:r>
      <w:r w:rsidR="001B0144">
        <w:rPr>
          <w:rFonts w:cs="Arial"/>
          <w:color w:val="000000" w:themeColor="text1"/>
          <w:szCs w:val="20"/>
        </w:rPr>
        <w:t xml:space="preserve">uarta región de Coquimbo. </w:t>
      </w:r>
      <w:r>
        <w:rPr>
          <w:rFonts w:cs="Arial"/>
          <w:color w:val="000000" w:themeColor="text1"/>
          <w:szCs w:val="20"/>
        </w:rPr>
        <w:t>Posee una población de 10.228 habitantes según el censo del 2002</w:t>
      </w:r>
      <w:sdt>
        <w:sdtPr>
          <w:rPr>
            <w:rFonts w:cs="Arial"/>
            <w:color w:val="000000" w:themeColor="text1"/>
            <w:szCs w:val="20"/>
          </w:rPr>
          <w:id w:val="11475802"/>
          <w:citation/>
        </w:sdtPr>
        <w:sdtContent>
          <w:r w:rsidR="0099310B">
            <w:rPr>
              <w:rFonts w:cs="Arial"/>
              <w:color w:val="000000" w:themeColor="text1"/>
              <w:szCs w:val="20"/>
            </w:rPr>
            <w:fldChar w:fldCharType="begin"/>
          </w:r>
          <w:r w:rsidR="00821C9B">
            <w:rPr>
              <w:rFonts w:cs="Arial"/>
              <w:color w:val="000000" w:themeColor="text1"/>
              <w:szCs w:val="20"/>
            </w:rPr>
            <w:instrText xml:space="preserve"> CITATION Ins02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2002)</w:t>
          </w:r>
          <w:r w:rsidR="0099310B">
            <w:rPr>
              <w:rFonts w:cs="Arial"/>
              <w:color w:val="000000" w:themeColor="text1"/>
              <w:szCs w:val="20"/>
            </w:rPr>
            <w:fldChar w:fldCharType="end"/>
          </w:r>
        </w:sdtContent>
      </w:sdt>
      <w:r w:rsidR="001B0144">
        <w:rPr>
          <w:rFonts w:cs="Arial"/>
          <w:color w:val="000000" w:themeColor="text1"/>
          <w:szCs w:val="20"/>
        </w:rPr>
        <w:t>. S</w:t>
      </w:r>
      <w:r w:rsidR="00F226A1">
        <w:rPr>
          <w:rFonts w:cs="Arial"/>
          <w:color w:val="000000" w:themeColor="text1"/>
          <w:szCs w:val="20"/>
        </w:rPr>
        <w:t>e destaca por la extracci</w:t>
      </w:r>
      <w:r w:rsidR="001B0144">
        <w:rPr>
          <w:rFonts w:cs="Arial"/>
          <w:color w:val="000000" w:themeColor="text1"/>
          <w:szCs w:val="20"/>
        </w:rPr>
        <w:t>ón</w:t>
      </w:r>
      <w:r>
        <w:rPr>
          <w:rFonts w:cs="Arial"/>
          <w:color w:val="000000" w:themeColor="text1"/>
          <w:szCs w:val="20"/>
        </w:rPr>
        <w:t xml:space="preserve"> de oro y cobre.</w:t>
      </w:r>
      <w:r w:rsidR="001B0144">
        <w:rPr>
          <w:rFonts w:cs="Arial"/>
          <w:color w:val="000000" w:themeColor="text1"/>
          <w:szCs w:val="20"/>
        </w:rPr>
        <w:t xml:space="preserve"> Es aquí donde se </w:t>
      </w:r>
      <w:r>
        <w:rPr>
          <w:rFonts w:cs="Arial"/>
          <w:color w:val="000000" w:themeColor="text1"/>
          <w:szCs w:val="20"/>
        </w:rPr>
        <w:t xml:space="preserve">realiza la fiesta religiosa de la Virgen de Andacollo siendo una de las actividades </w:t>
      </w:r>
      <w:r>
        <w:rPr>
          <w:rFonts w:cs="Arial"/>
          <w:color w:val="000000" w:themeColor="text1"/>
          <w:szCs w:val="20"/>
        </w:rPr>
        <w:lastRenderedPageBreak/>
        <w:t>relevantes del Norte Chico. Sus lugares atractivos destacables son Observatorio Collowara, Mirador Teck, Museografía Yahuín entre otros</w:t>
      </w:r>
      <w:sdt>
        <w:sdtPr>
          <w:rPr>
            <w:rFonts w:cs="Arial"/>
            <w:color w:val="000000" w:themeColor="text1"/>
            <w:szCs w:val="20"/>
          </w:rPr>
          <w:id w:val="11475803"/>
          <w:citation/>
        </w:sdtPr>
        <w:sdtContent>
          <w:r w:rsidR="0099310B">
            <w:rPr>
              <w:rFonts w:cs="Arial"/>
              <w:color w:val="000000" w:themeColor="text1"/>
              <w:szCs w:val="20"/>
            </w:rPr>
            <w:fldChar w:fldCharType="begin"/>
          </w:r>
          <w:r w:rsidR="00F260B2">
            <w:rPr>
              <w:rFonts w:cs="Arial"/>
              <w:color w:val="000000" w:themeColor="text1"/>
              <w:szCs w:val="20"/>
            </w:rPr>
            <w:instrText xml:space="preserve"> CITATION And11 \l 13322  </w:instrText>
          </w:r>
          <w:r w:rsidR="0099310B">
            <w:rPr>
              <w:rFonts w:cs="Arial"/>
              <w:color w:val="000000" w:themeColor="text1"/>
              <w:szCs w:val="20"/>
            </w:rPr>
            <w:fldChar w:fldCharType="separate"/>
          </w:r>
          <w:r w:rsidR="00F260B2">
            <w:rPr>
              <w:rFonts w:cs="Arial"/>
              <w:noProof/>
              <w:color w:val="000000" w:themeColor="text1"/>
              <w:szCs w:val="20"/>
            </w:rPr>
            <w:t xml:space="preserve"> </w:t>
          </w:r>
          <w:r w:rsidR="00F260B2" w:rsidRPr="00F260B2">
            <w:rPr>
              <w:rFonts w:cs="Arial"/>
              <w:noProof/>
              <w:color w:val="000000" w:themeColor="text1"/>
              <w:szCs w:val="20"/>
            </w:rPr>
            <w:t>(Andacollo, 2010)</w:t>
          </w:r>
          <w:r w:rsidR="0099310B">
            <w:rPr>
              <w:rFonts w:cs="Arial"/>
              <w:color w:val="000000" w:themeColor="text1"/>
              <w:szCs w:val="20"/>
            </w:rPr>
            <w:fldChar w:fldCharType="end"/>
          </w:r>
        </w:sdtContent>
      </w:sdt>
      <w:r>
        <w:rPr>
          <w:rFonts w:cs="Arial"/>
          <w:color w:val="000000" w:themeColor="text1"/>
          <w:szCs w:val="20"/>
        </w:rPr>
        <w:t>.</w:t>
      </w:r>
    </w:p>
    <w:p w:rsidR="000A288A" w:rsidRDefault="000A288A" w:rsidP="000A288A">
      <w:pPr>
        <w:rPr>
          <w:rFonts w:cs="Arial"/>
          <w:color w:val="000000" w:themeColor="text1"/>
          <w:szCs w:val="20"/>
        </w:rPr>
      </w:pPr>
      <w:r w:rsidRPr="00E95CC9">
        <w:rPr>
          <w:rFonts w:cs="Arial"/>
          <w:b/>
          <w:color w:val="000000" w:themeColor="text1"/>
          <w:szCs w:val="20"/>
        </w:rPr>
        <w:t>Vicuña:</w:t>
      </w:r>
      <w:r>
        <w:rPr>
          <w:rFonts w:cs="Arial"/>
          <w:color w:val="000000" w:themeColor="text1"/>
          <w:szCs w:val="20"/>
        </w:rPr>
        <w:t xml:space="preserve"> Co</w:t>
      </w:r>
      <w:r w:rsidR="006665B9">
        <w:rPr>
          <w:rFonts w:cs="Arial"/>
          <w:color w:val="000000" w:themeColor="text1"/>
          <w:szCs w:val="20"/>
        </w:rPr>
        <w:t>muna en la Provincia de Elqui, C</w:t>
      </w:r>
      <w:r>
        <w:rPr>
          <w:rFonts w:cs="Arial"/>
          <w:color w:val="000000" w:themeColor="text1"/>
          <w:szCs w:val="20"/>
        </w:rPr>
        <w:t>uarta región de Coquimbo. Tiene una población de 24.020 habitantes</w:t>
      </w:r>
      <w:sdt>
        <w:sdtPr>
          <w:rPr>
            <w:rFonts w:cs="Arial"/>
            <w:color w:val="000000" w:themeColor="text1"/>
            <w:szCs w:val="20"/>
          </w:rPr>
          <w:id w:val="11475804"/>
          <w:citation/>
        </w:sdtPr>
        <w:sdtContent>
          <w:r w:rsidR="0099310B">
            <w:rPr>
              <w:rFonts w:cs="Arial"/>
              <w:color w:val="000000" w:themeColor="text1"/>
              <w:szCs w:val="20"/>
            </w:rPr>
            <w:fldChar w:fldCharType="begin"/>
          </w:r>
          <w:r w:rsidR="00821C9B">
            <w:rPr>
              <w:rFonts w:cs="Arial"/>
              <w:color w:val="000000" w:themeColor="text1"/>
              <w:szCs w:val="20"/>
            </w:rPr>
            <w:instrText xml:space="preserve"> CITATION Ins02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2002)</w:t>
          </w:r>
          <w:r w:rsidR="0099310B">
            <w:rPr>
              <w:rFonts w:cs="Arial"/>
              <w:color w:val="000000" w:themeColor="text1"/>
              <w:szCs w:val="20"/>
            </w:rPr>
            <w:fldChar w:fldCharType="end"/>
          </w:r>
        </w:sdtContent>
      </w:sdt>
      <w:r w:rsidR="001B0144">
        <w:rPr>
          <w:rFonts w:cs="Arial"/>
          <w:color w:val="000000" w:themeColor="text1"/>
          <w:szCs w:val="20"/>
        </w:rPr>
        <w:t>. Presenta una variada</w:t>
      </w:r>
      <w:r>
        <w:rPr>
          <w:rFonts w:cs="Arial"/>
          <w:color w:val="000000" w:themeColor="text1"/>
          <w:szCs w:val="20"/>
        </w:rPr>
        <w:t xml:space="preserve"> flora</w:t>
      </w:r>
      <w:r w:rsidR="001B0144">
        <w:rPr>
          <w:rFonts w:cs="Arial"/>
          <w:color w:val="000000" w:themeColor="text1"/>
          <w:szCs w:val="20"/>
        </w:rPr>
        <w:t xml:space="preserve"> y fauna</w:t>
      </w:r>
      <w:r>
        <w:rPr>
          <w:rFonts w:cs="Arial"/>
          <w:color w:val="000000" w:themeColor="text1"/>
          <w:szCs w:val="20"/>
        </w:rPr>
        <w:t>. Además de poseer una import</w:t>
      </w:r>
      <w:r w:rsidR="001B0144">
        <w:rPr>
          <w:rFonts w:cs="Arial"/>
          <w:color w:val="000000" w:themeColor="text1"/>
          <w:szCs w:val="20"/>
        </w:rPr>
        <w:t>ante reserva de oro y plata sigue</w:t>
      </w:r>
      <w:r>
        <w:rPr>
          <w:rFonts w:cs="Arial"/>
          <w:color w:val="000000" w:themeColor="text1"/>
          <w:szCs w:val="20"/>
        </w:rPr>
        <w:t xml:space="preserve"> siendo la explotación de cobre la </w:t>
      </w:r>
      <w:r w:rsidR="001B0144">
        <w:rPr>
          <w:rFonts w:cs="Arial"/>
          <w:color w:val="000000" w:themeColor="text1"/>
          <w:szCs w:val="20"/>
        </w:rPr>
        <w:t xml:space="preserve">más relevante. Destaca </w:t>
      </w:r>
      <w:r>
        <w:rPr>
          <w:rFonts w:cs="Arial"/>
          <w:color w:val="000000" w:themeColor="text1"/>
          <w:szCs w:val="20"/>
        </w:rPr>
        <w:t xml:space="preserve">el Museo Gabriela Mistral </w:t>
      </w:r>
      <w:r w:rsidR="001B0144">
        <w:rPr>
          <w:rFonts w:cs="Arial"/>
          <w:color w:val="000000" w:themeColor="text1"/>
          <w:szCs w:val="20"/>
        </w:rPr>
        <w:t xml:space="preserve">como punto </w:t>
      </w:r>
      <w:r w:rsidR="00CF3EAB">
        <w:rPr>
          <w:rFonts w:cs="Arial"/>
          <w:color w:val="000000" w:themeColor="text1"/>
          <w:szCs w:val="20"/>
        </w:rPr>
        <w:t xml:space="preserve">turístico para los extranjeros y </w:t>
      </w:r>
      <w:r>
        <w:rPr>
          <w:rFonts w:cs="Arial"/>
          <w:color w:val="000000" w:themeColor="text1"/>
          <w:szCs w:val="20"/>
        </w:rPr>
        <w:t>publico nacional</w:t>
      </w:r>
      <w:sdt>
        <w:sdtPr>
          <w:rPr>
            <w:rFonts w:cs="Arial"/>
            <w:color w:val="000000" w:themeColor="text1"/>
            <w:szCs w:val="20"/>
          </w:rPr>
          <w:id w:val="11475805"/>
          <w:citation/>
        </w:sdtPr>
        <w:sdtContent>
          <w:r w:rsidR="0099310B">
            <w:rPr>
              <w:rFonts w:cs="Arial"/>
              <w:color w:val="000000" w:themeColor="text1"/>
              <w:szCs w:val="20"/>
            </w:rPr>
            <w:fldChar w:fldCharType="begin"/>
          </w:r>
          <w:r>
            <w:rPr>
              <w:rFonts w:cs="Arial"/>
              <w:color w:val="000000" w:themeColor="text1"/>
              <w:szCs w:val="20"/>
            </w:rPr>
            <w:instrText xml:space="preserve"> CITATION Ilu09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(Ilustre Municupalidad de Vicuña, 2009)</w:t>
          </w:r>
          <w:r w:rsidR="0099310B">
            <w:rPr>
              <w:rFonts w:cs="Arial"/>
              <w:color w:val="000000" w:themeColor="text1"/>
              <w:szCs w:val="20"/>
            </w:rPr>
            <w:fldChar w:fldCharType="end"/>
          </w:r>
        </w:sdtContent>
      </w:sdt>
      <w:r>
        <w:rPr>
          <w:rFonts w:cs="Arial"/>
          <w:color w:val="000000" w:themeColor="text1"/>
          <w:szCs w:val="20"/>
        </w:rPr>
        <w:t xml:space="preserve">.  </w:t>
      </w:r>
    </w:p>
    <w:p w:rsidR="00B52B6B" w:rsidRDefault="000A288A" w:rsidP="00C7590F">
      <w:pPr>
        <w:spacing w:after="0"/>
        <w:rPr>
          <w:rFonts w:cs="Arial"/>
          <w:color w:val="000000" w:themeColor="text1"/>
          <w:szCs w:val="20"/>
        </w:rPr>
      </w:pPr>
      <w:r w:rsidRPr="00E95CC9">
        <w:rPr>
          <w:rFonts w:cs="Arial"/>
          <w:b/>
          <w:color w:val="000000" w:themeColor="text1"/>
          <w:szCs w:val="20"/>
        </w:rPr>
        <w:t>Paihuano:</w:t>
      </w:r>
      <w:r>
        <w:rPr>
          <w:rFonts w:cs="Arial"/>
          <w:color w:val="000000" w:themeColor="text1"/>
          <w:szCs w:val="20"/>
        </w:rPr>
        <w:t xml:space="preserve"> Ubicada en el Valle de Elqui. Tiene una población de 4.168 habitantes</w:t>
      </w:r>
      <w:sdt>
        <w:sdtPr>
          <w:rPr>
            <w:rFonts w:cs="Arial"/>
            <w:color w:val="000000" w:themeColor="text1"/>
            <w:szCs w:val="20"/>
          </w:rPr>
          <w:id w:val="11475814"/>
          <w:citation/>
        </w:sdtPr>
        <w:sdtContent>
          <w:r w:rsidR="0099310B">
            <w:rPr>
              <w:rFonts w:cs="Arial"/>
              <w:color w:val="000000" w:themeColor="text1"/>
              <w:szCs w:val="20"/>
            </w:rPr>
            <w:fldChar w:fldCharType="begin"/>
          </w:r>
          <w:r w:rsidR="00821C9B">
            <w:rPr>
              <w:rFonts w:cs="Arial"/>
              <w:color w:val="000000" w:themeColor="text1"/>
              <w:szCs w:val="20"/>
            </w:rPr>
            <w:instrText xml:space="preserve"> CITATION Ins02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(INE, 2002)</w:t>
          </w:r>
          <w:r w:rsidR="0099310B">
            <w:rPr>
              <w:rFonts w:cs="Arial"/>
              <w:color w:val="000000" w:themeColor="text1"/>
              <w:szCs w:val="20"/>
            </w:rPr>
            <w:fldChar w:fldCharType="end"/>
          </w:r>
        </w:sdtContent>
      </w:sdt>
      <w:r>
        <w:rPr>
          <w:rFonts w:cs="Arial"/>
          <w:color w:val="000000" w:themeColor="text1"/>
          <w:szCs w:val="20"/>
        </w:rPr>
        <w:t>.S</w:t>
      </w:r>
      <w:r w:rsidR="00E95CC9">
        <w:rPr>
          <w:rFonts w:cs="Arial"/>
          <w:color w:val="000000" w:themeColor="text1"/>
          <w:szCs w:val="20"/>
        </w:rPr>
        <w:t xml:space="preserve">u principal actividad es la </w:t>
      </w:r>
      <w:r>
        <w:rPr>
          <w:rFonts w:cs="Arial"/>
          <w:color w:val="000000" w:themeColor="text1"/>
          <w:szCs w:val="20"/>
        </w:rPr>
        <w:t>fruticultura y el turismo se centra en las localidades de Montegrande, Chapilca y Cochiguaz al interior entre otros lugares</w:t>
      </w:r>
      <w:sdt>
        <w:sdtPr>
          <w:rPr>
            <w:rFonts w:cs="Arial"/>
            <w:color w:val="000000" w:themeColor="text1"/>
            <w:szCs w:val="20"/>
          </w:rPr>
          <w:id w:val="2177773"/>
          <w:citation/>
        </w:sdtPr>
        <w:sdtContent>
          <w:r w:rsidR="0099310B">
            <w:rPr>
              <w:rFonts w:cs="Arial"/>
              <w:color w:val="000000" w:themeColor="text1"/>
              <w:szCs w:val="20"/>
            </w:rPr>
            <w:fldChar w:fldCharType="begin"/>
          </w:r>
          <w:r w:rsidR="008F6EC9">
            <w:rPr>
              <w:rFonts w:cs="Arial"/>
              <w:color w:val="000000" w:themeColor="text1"/>
              <w:szCs w:val="20"/>
            </w:rPr>
            <w:instrText xml:space="preserve"> CITATION Pai11 \l 13322 </w:instrText>
          </w:r>
          <w:r w:rsidR="0099310B">
            <w:rPr>
              <w:rFonts w:cs="Arial"/>
              <w:color w:val="000000" w:themeColor="text1"/>
              <w:szCs w:val="20"/>
            </w:rPr>
            <w:fldChar w:fldCharType="separate"/>
          </w:r>
          <w:r w:rsidR="00334902">
            <w:rPr>
              <w:rFonts w:cs="Arial"/>
              <w:noProof/>
              <w:color w:val="000000" w:themeColor="text1"/>
              <w:szCs w:val="20"/>
            </w:rPr>
            <w:t xml:space="preserve"> </w:t>
          </w:r>
          <w:r w:rsidR="00334902" w:rsidRPr="00334902">
            <w:rPr>
              <w:rFonts w:cs="Arial"/>
              <w:noProof/>
              <w:color w:val="000000" w:themeColor="text1"/>
              <w:szCs w:val="20"/>
            </w:rPr>
            <w:t>(Paihuano Tierra Mágica , 2011)</w:t>
          </w:r>
          <w:r w:rsidR="0099310B">
            <w:rPr>
              <w:rFonts w:cs="Arial"/>
              <w:color w:val="000000" w:themeColor="text1"/>
              <w:szCs w:val="20"/>
            </w:rPr>
            <w:fldChar w:fldCharType="end"/>
          </w:r>
        </w:sdtContent>
      </w:sdt>
      <w:r>
        <w:rPr>
          <w:rFonts w:cs="Arial"/>
          <w:color w:val="000000" w:themeColor="text1"/>
          <w:szCs w:val="20"/>
        </w:rPr>
        <w:t>.</w:t>
      </w:r>
    </w:p>
    <w:p w:rsidR="00C7590F" w:rsidRPr="00C7590F" w:rsidRDefault="00C7590F" w:rsidP="00C7590F">
      <w:pPr>
        <w:spacing w:after="0"/>
        <w:rPr>
          <w:rStyle w:val="nfasis"/>
          <w:rFonts w:cs="Arial"/>
          <w:b w:val="0"/>
          <w:iCs w:val="0"/>
          <w:color w:val="000000" w:themeColor="text1"/>
          <w:szCs w:val="20"/>
        </w:rPr>
      </w:pPr>
    </w:p>
    <w:p w:rsidR="00907258" w:rsidRPr="00821C9B" w:rsidRDefault="000A288A" w:rsidP="00A878EA">
      <w:pPr>
        <w:rPr>
          <w:rStyle w:val="nfasis"/>
        </w:rPr>
      </w:pPr>
      <w:r w:rsidRPr="00821C9B">
        <w:rPr>
          <w:rStyle w:val="nfasis"/>
        </w:rPr>
        <w:t>Provincia</w:t>
      </w:r>
      <w:r w:rsidR="001B0AC2" w:rsidRPr="00821C9B">
        <w:rPr>
          <w:rStyle w:val="nfasis"/>
        </w:rPr>
        <w:t>s</w:t>
      </w:r>
      <w:r w:rsidRPr="00821C9B">
        <w:rPr>
          <w:rStyle w:val="nfasis"/>
        </w:rPr>
        <w:t xml:space="preserve"> de Limari</w:t>
      </w:r>
    </w:p>
    <w:p w:rsidR="00907258" w:rsidRDefault="00907258" w:rsidP="000A288A">
      <w:r>
        <w:t>La llegada de turistas a esta provincia totaliz</w:t>
      </w:r>
      <w:r w:rsidR="00437CAC">
        <w:t>a 9.895 personas en el periodo enero-j</w:t>
      </w:r>
      <w:r>
        <w:t>unio de 2011, las cuales se dividen en extranjeros con 450 y nacionales con 9.445.</w:t>
      </w:r>
      <w:r w:rsidR="0083376D">
        <w:t xml:space="preserve"> L</w:t>
      </w:r>
      <w:r>
        <w:t xml:space="preserve">as variaciones entre el 2010 y 2011 fueron: </w:t>
      </w:r>
      <w:r w:rsidR="00437CAC">
        <w:t>e</w:t>
      </w:r>
      <w:r w:rsidR="0083376D">
        <w:t>xtranjeros</w:t>
      </w:r>
      <w:r w:rsidR="00437CAC">
        <w:t xml:space="preserve"> -27,9% y n</w:t>
      </w:r>
      <w:r>
        <w:t>acionales</w:t>
      </w:r>
      <w:r w:rsidR="0083376D">
        <w:t xml:space="preserve"> 30,1%, demostrando que las variaciones de turistas nacionales aumenta y la </w:t>
      </w:r>
      <w:r w:rsidR="00BF3C9C">
        <w:t>de turistas extranjeros decrece</w:t>
      </w:r>
      <w:r w:rsidR="0083376D">
        <w:t xml:space="preserve"> </w:t>
      </w:r>
      <w:sdt>
        <w:sdtPr>
          <w:id w:val="1326447"/>
          <w:citation/>
        </w:sdtPr>
        <w:sdtContent>
          <w:r w:rsidR="0099310B">
            <w:fldChar w:fldCharType="begin"/>
          </w:r>
          <w:r w:rsidR="00AC240F">
            <w:instrText xml:space="preserve"> CITATION 11Ju \l 13322  </w:instrText>
          </w:r>
          <w:r w:rsidR="0099310B">
            <w:fldChar w:fldCharType="separate"/>
          </w:r>
          <w:r w:rsidR="00334902">
            <w:rPr>
              <w:noProof/>
            </w:rPr>
            <w:t>(INE, 2011)</w:t>
          </w:r>
          <w:r w:rsidR="0099310B">
            <w:rPr>
              <w:noProof/>
            </w:rPr>
            <w:fldChar w:fldCharType="end"/>
          </w:r>
        </w:sdtContent>
      </w:sdt>
      <w:r w:rsidR="00BF3C9C">
        <w:t>.</w:t>
      </w:r>
    </w:p>
    <w:p w:rsidR="000A288A" w:rsidRPr="00BA5CDE" w:rsidRDefault="000A288A" w:rsidP="000A288A">
      <w:r w:rsidRPr="00E95CC9">
        <w:rPr>
          <w:b/>
        </w:rPr>
        <w:t>Ovalle</w:t>
      </w:r>
      <w:r w:rsidR="00E95CC9" w:rsidRPr="00E95CC9">
        <w:rPr>
          <w:b/>
        </w:rPr>
        <w:t>:</w:t>
      </w:r>
      <w:r w:rsidR="00E95CC9">
        <w:t xml:space="preserve"> </w:t>
      </w:r>
      <w:r w:rsidR="006665B9">
        <w:t>C</w:t>
      </w:r>
      <w:r w:rsidRPr="00BA5CDE">
        <w:t>apital de la provincia de Limarí, conocida como la Perla de Limarí, se caracteriza por poseer embalses como el de Recoleta o La Paloma. Al interior de la ciudad se destaca parroquia San Vicente Ferrer, la Feria Modelo, miradores naturales y la Plaza de Armas. En este territorio por las condiciones climáticas se practica la agricultura principalmente la producción de viñedo (vinos y piscos) y de fruta (Papaya y chirimoya). La minería es la principal actividad económica de esta ciudad</w:t>
      </w:r>
      <w:sdt>
        <w:sdtPr>
          <w:id w:val="2177774"/>
          <w:citation/>
        </w:sdtPr>
        <w:sdtContent>
          <w:fldSimple w:instr=" CITATION 18009 \l 13322  ">
            <w:r w:rsidR="00F260B2">
              <w:rPr>
                <w:noProof/>
              </w:rPr>
              <w:t xml:space="preserve"> (180 años de Ovalle, 2009)</w:t>
            </w:r>
          </w:fldSimple>
        </w:sdtContent>
      </w:sdt>
      <w:r w:rsidRPr="00BA5CDE">
        <w:t>.</w:t>
      </w:r>
      <w:r w:rsidR="00DB0071">
        <w:t xml:space="preserve"> La Tasa de Desocupación es 5,7%, la de Ocupación es de 52,9% y la de Participación 56,1%</w:t>
      </w:r>
      <w:r w:rsidR="00FB7BFA">
        <w:t>. Las últi</w:t>
      </w:r>
      <w:r w:rsidR="00437CAC">
        <w:t>mas tres tasas son del periodo agosto-o</w:t>
      </w:r>
      <w:r w:rsidR="00BF3C9C">
        <w:t>ctubre de 2011</w:t>
      </w:r>
      <w:sdt>
        <w:sdtPr>
          <w:id w:val="1326446"/>
          <w:citation/>
        </w:sdtPr>
        <w:sdtContent>
          <w:r w:rsidR="0099310B">
            <w:fldChar w:fldCharType="begin"/>
          </w:r>
          <w:r w:rsidR="00AC240F">
            <w:instrText xml:space="preserve"> CITATION 11Ju \l 13322  </w:instrText>
          </w:r>
          <w:r w:rsidR="0099310B">
            <w:fldChar w:fldCharType="separate"/>
          </w:r>
          <w:r w:rsidR="00334902">
            <w:rPr>
              <w:noProof/>
            </w:rPr>
            <w:t xml:space="preserve"> (INE, 2011)</w:t>
          </w:r>
          <w:r w:rsidR="0099310B">
            <w:rPr>
              <w:noProof/>
            </w:rPr>
            <w:fldChar w:fldCharType="end"/>
          </w:r>
        </w:sdtContent>
      </w:sdt>
      <w:r w:rsidR="00BF3C9C">
        <w:t>.</w:t>
      </w:r>
    </w:p>
    <w:p w:rsidR="000A288A" w:rsidRPr="00821C9B" w:rsidRDefault="000A288A" w:rsidP="000A288A">
      <w:pPr>
        <w:rPr>
          <w:b/>
        </w:rPr>
      </w:pPr>
      <w:r w:rsidRPr="00E95CC9">
        <w:rPr>
          <w:b/>
        </w:rPr>
        <w:t>Monte Patria</w:t>
      </w:r>
      <w:r w:rsidR="00821C9B">
        <w:rPr>
          <w:b/>
        </w:rPr>
        <w:t xml:space="preserve">: </w:t>
      </w:r>
      <w:r w:rsidRPr="00BA5CDE">
        <w:t xml:space="preserve">Comuna precordillerana. En donde la laguna artificial además de ser </w:t>
      </w:r>
      <w:r w:rsidRPr="00BA5CDE">
        <w:lastRenderedPageBreak/>
        <w:t>usada para deportes ayuda a la agricultura un ejemplo de los productos destacados es la uva de mesa</w:t>
      </w:r>
      <w:sdt>
        <w:sdtPr>
          <w:id w:val="2177775"/>
          <w:citation/>
        </w:sdtPr>
        <w:sdtContent>
          <w:r w:rsidR="0099310B">
            <w:fldChar w:fldCharType="begin"/>
          </w:r>
          <w:r w:rsidR="00AC240F">
            <w:instrText xml:space="preserve"> CITATION Mon11 \l 13322 </w:instrText>
          </w:r>
          <w:r w:rsidR="0099310B">
            <w:fldChar w:fldCharType="separate"/>
          </w:r>
          <w:r w:rsidR="00334902">
            <w:rPr>
              <w:noProof/>
            </w:rPr>
            <w:t xml:space="preserve"> (Monte Patria, 2011)</w:t>
          </w:r>
          <w:r w:rsidR="0099310B">
            <w:rPr>
              <w:noProof/>
            </w:rPr>
            <w:fldChar w:fldCharType="end"/>
          </w:r>
        </w:sdtContent>
      </w:sdt>
      <w:r w:rsidRPr="00BA5CDE">
        <w:t>.</w:t>
      </w:r>
    </w:p>
    <w:p w:rsidR="000A288A" w:rsidRPr="00BA5CDE" w:rsidRDefault="000A288A" w:rsidP="000A288A">
      <w:r w:rsidRPr="00E95CC9">
        <w:rPr>
          <w:b/>
        </w:rPr>
        <w:t>Rio Hurtado:</w:t>
      </w:r>
      <w:r w:rsidRPr="00BA5CDE">
        <w:t xml:space="preserve"> Comuna habitada en la zona precordillerana del Padre Hurtado  netamente rural.</w:t>
      </w:r>
    </w:p>
    <w:p w:rsidR="000A288A" w:rsidRPr="00BA5CDE" w:rsidRDefault="000A288A" w:rsidP="000A288A">
      <w:r w:rsidRPr="00E95CC9">
        <w:rPr>
          <w:b/>
        </w:rPr>
        <w:t>Combarbalá:</w:t>
      </w:r>
      <w:r w:rsidRPr="00BA5CDE">
        <w:t xml:space="preserve"> Sus principales atractivos son la reciente apertura de un centro astronómico Cruz del Sur. La artesanía en piedra combarbalita utilizada para crear mosaicos tallados en finos accesorios, además este pueblo tiene artes rupestres confeccionados por las antiguas culturas Diag</w:t>
      </w:r>
      <w:r w:rsidR="00DB0071">
        <w:t>u</w:t>
      </w:r>
      <w:r w:rsidRPr="00BA5CDE">
        <w:t>itas y Moyes.</w:t>
      </w:r>
    </w:p>
    <w:p w:rsidR="000A288A" w:rsidRDefault="000A288A" w:rsidP="00EA1B41">
      <w:pPr>
        <w:spacing w:after="0"/>
      </w:pPr>
      <w:r w:rsidRPr="00821C9B">
        <w:rPr>
          <w:b/>
        </w:rPr>
        <w:t>Punitaqui:</w:t>
      </w:r>
      <w:r w:rsidRPr="00BA5CDE">
        <w:t xml:space="preserve"> Modesta comuna que basa su economía en la producción de uvas para crear pisco.</w:t>
      </w:r>
    </w:p>
    <w:p w:rsidR="00EA1B41" w:rsidRPr="00BA5CDE" w:rsidRDefault="00EA1B41" w:rsidP="00EA1B41">
      <w:pPr>
        <w:spacing w:after="0"/>
      </w:pPr>
    </w:p>
    <w:p w:rsidR="000A288A" w:rsidRPr="00821C9B" w:rsidRDefault="000A288A" w:rsidP="00A878EA">
      <w:pPr>
        <w:rPr>
          <w:rStyle w:val="nfasis"/>
        </w:rPr>
      </w:pPr>
      <w:r w:rsidRPr="00821C9B">
        <w:rPr>
          <w:rStyle w:val="nfasis"/>
        </w:rPr>
        <w:t>Provincia</w:t>
      </w:r>
      <w:r w:rsidR="001B0AC2" w:rsidRPr="00821C9B">
        <w:rPr>
          <w:rStyle w:val="nfasis"/>
        </w:rPr>
        <w:t>s de Choapa</w:t>
      </w:r>
    </w:p>
    <w:p w:rsidR="007000F5" w:rsidRDefault="007000F5" w:rsidP="000A288A">
      <w:r>
        <w:t xml:space="preserve">Esta provincia es visitada por 16.713 turistas, los cuales son conformaos por 762 extranjeros y 15.951. </w:t>
      </w:r>
      <w:r w:rsidR="003B750A">
        <w:t>Las</w:t>
      </w:r>
      <w:r>
        <w:t xml:space="preserve"> variaciones fueron de 42,7% entre los años 2010-2011 para turistas extranjeros y un 53,5%</w:t>
      </w:r>
      <w:r w:rsidR="00774091">
        <w:t xml:space="preserve"> para turistas nacionales</w:t>
      </w:r>
      <w:r>
        <w:t xml:space="preserve"> entre los años 2010-2011. Dejando a esta provincia como la que ha aumentado </w:t>
      </w:r>
      <w:r w:rsidR="003B750A">
        <w:t>más</w:t>
      </w:r>
      <w:r>
        <w:t xml:space="preserve"> sus números de</w:t>
      </w:r>
      <w:r w:rsidR="003B750A">
        <w:t xml:space="preserve"> turistas</w:t>
      </w:r>
      <w:r w:rsidR="00774091" w:rsidRPr="00774091">
        <w:rPr>
          <w:rFonts w:ascii="Arial Narrow" w:hAnsi="Arial Narrow" w:cs="Arial Narrow"/>
          <w:sz w:val="24"/>
          <w:szCs w:val="24"/>
        </w:rPr>
        <w:t xml:space="preserve"> </w:t>
      </w:r>
      <w:r w:rsidR="00774091" w:rsidRPr="00774091">
        <w:t>con un 52,9%</w:t>
      </w:r>
      <w:sdt>
        <w:sdtPr>
          <w:id w:val="1326450"/>
          <w:citation/>
        </w:sdtPr>
        <w:sdtContent>
          <w:r w:rsidR="0099310B">
            <w:fldChar w:fldCharType="begin"/>
          </w:r>
          <w:r w:rsidR="00AC240F">
            <w:instrText xml:space="preserve"> CITATION 11Ju \l 13322  </w:instrText>
          </w:r>
          <w:r w:rsidR="0099310B">
            <w:fldChar w:fldCharType="separate"/>
          </w:r>
          <w:r w:rsidR="00334902">
            <w:rPr>
              <w:noProof/>
            </w:rPr>
            <w:t xml:space="preserve"> (INE, 2011)</w:t>
          </w:r>
          <w:r w:rsidR="0099310B">
            <w:rPr>
              <w:noProof/>
            </w:rPr>
            <w:fldChar w:fldCharType="end"/>
          </w:r>
        </w:sdtContent>
      </w:sdt>
      <w:r w:rsidR="00BF3C9C">
        <w:t>.</w:t>
      </w:r>
      <w:r>
        <w:t xml:space="preserve">    </w:t>
      </w:r>
    </w:p>
    <w:p w:rsidR="000A288A" w:rsidRPr="003B750A" w:rsidRDefault="00775E33" w:rsidP="000A288A">
      <w:pPr>
        <w:rPr>
          <w:b/>
        </w:rPr>
      </w:pPr>
      <w:r w:rsidRPr="00E95CC9">
        <w:rPr>
          <w:b/>
        </w:rPr>
        <w:t>L</w:t>
      </w:r>
      <w:r w:rsidR="00437CAC" w:rsidRPr="00E95CC9">
        <w:rPr>
          <w:b/>
        </w:rPr>
        <w:t>o</w:t>
      </w:r>
      <w:r w:rsidRPr="00E95CC9">
        <w:rPr>
          <w:b/>
        </w:rPr>
        <w:t>s V</w:t>
      </w:r>
      <w:r w:rsidR="000A288A" w:rsidRPr="00E95CC9">
        <w:rPr>
          <w:b/>
        </w:rPr>
        <w:t>ilos:</w:t>
      </w:r>
      <w:r w:rsidR="000A288A" w:rsidRPr="00BA5CDE">
        <w:t xml:space="preserve"> Est</w:t>
      </w:r>
      <w:r>
        <w:t>a Comuna cuenta con playas los V</w:t>
      </w:r>
      <w:r w:rsidR="00DB0071">
        <w:t>ilos y P</w:t>
      </w:r>
      <w:r w:rsidR="000A288A" w:rsidRPr="00BA5CDE">
        <w:t>ichidangui, estos balnearios son óptimos para el descanso  y recreación</w:t>
      </w:r>
      <w:sdt>
        <w:sdtPr>
          <w:id w:val="1412465"/>
          <w:citation/>
        </w:sdtPr>
        <w:sdtContent>
          <w:r w:rsidR="0099310B">
            <w:fldChar w:fldCharType="begin"/>
          </w:r>
          <w:r w:rsidR="00AC240F">
            <w:instrText xml:space="preserve"> CITATION Tur111 \l 13322 </w:instrText>
          </w:r>
          <w:r w:rsidR="0099310B">
            <w:fldChar w:fldCharType="separate"/>
          </w:r>
          <w:r w:rsidR="00334902">
            <w:rPr>
              <w:noProof/>
            </w:rPr>
            <w:t xml:space="preserve"> (Tur los Vilos, 2011)</w:t>
          </w:r>
          <w:r w:rsidR="0099310B">
            <w:rPr>
              <w:noProof/>
            </w:rPr>
            <w:fldChar w:fldCharType="end"/>
          </w:r>
        </w:sdtContent>
      </w:sdt>
      <w:r w:rsidR="00832E0F">
        <w:t>.</w:t>
      </w:r>
      <w:r w:rsidR="00832E0F" w:rsidRPr="003B750A">
        <w:rPr>
          <w:b/>
        </w:rPr>
        <w:t xml:space="preserve"> </w:t>
      </w:r>
    </w:p>
    <w:p w:rsidR="000A288A" w:rsidRPr="00BA5CDE" w:rsidRDefault="000A288A" w:rsidP="000A288A">
      <w:r w:rsidRPr="00E95CC9">
        <w:rPr>
          <w:b/>
        </w:rPr>
        <w:t>Canela:</w:t>
      </w:r>
      <w:r w:rsidRPr="00BA5CDE">
        <w:t xml:space="preserve"> Patrimonio cultural se ejemplifica en manifestaciones cult</w:t>
      </w:r>
      <w:r w:rsidR="008747C8">
        <w:t>urales</w:t>
      </w:r>
      <w:r w:rsidRPr="00BA5CDE">
        <w:t>.</w:t>
      </w:r>
    </w:p>
    <w:p w:rsidR="000A288A" w:rsidRPr="00BA5CDE" w:rsidRDefault="000A288A" w:rsidP="000A288A">
      <w:r w:rsidRPr="006665B9">
        <w:rPr>
          <w:b/>
        </w:rPr>
        <w:t>Illape</w:t>
      </w:r>
      <w:r w:rsidRPr="00BA5CDE">
        <w:t>l: Limita al norte con la comuna de Combarbalá al sur con la comuna de Salama</w:t>
      </w:r>
      <w:r w:rsidR="00DB0071">
        <w:t>nca y los V</w:t>
      </w:r>
      <w:r w:rsidRPr="00BA5CDE">
        <w:t xml:space="preserve">ilos, al este con Argentina y al oeste con la comuna de Canela  </w:t>
      </w:r>
    </w:p>
    <w:p w:rsidR="000A288A" w:rsidRDefault="000A288A" w:rsidP="00EA1B41">
      <w:pPr>
        <w:spacing w:after="0"/>
      </w:pPr>
      <w:r w:rsidRPr="00E95CC9">
        <w:rPr>
          <w:b/>
        </w:rPr>
        <w:t>Salamanca:</w:t>
      </w:r>
      <w:r w:rsidRPr="00BA5CDE">
        <w:t xml:space="preserve"> Comuna de la provincias de Cho</w:t>
      </w:r>
      <w:r>
        <w:t>a</w:t>
      </w:r>
      <w:r w:rsidRPr="00BA5CDE">
        <w:t>pa, Tiene una población de 24.494 habitantes</w:t>
      </w:r>
      <w:sdt>
        <w:sdtPr>
          <w:id w:val="2177743"/>
          <w:citation/>
        </w:sdtPr>
        <w:sdtContent>
          <w:r w:rsidR="0099310B">
            <w:fldChar w:fldCharType="begin"/>
          </w:r>
          <w:r w:rsidR="00AC240F">
            <w:instrText xml:space="preserve"> CITATION Ins02 \l 13322  </w:instrText>
          </w:r>
          <w:r w:rsidR="0099310B">
            <w:fldChar w:fldCharType="separate"/>
          </w:r>
          <w:r w:rsidR="00334902">
            <w:rPr>
              <w:noProof/>
            </w:rPr>
            <w:t xml:space="preserve"> (INE, 2002)</w:t>
          </w:r>
          <w:r w:rsidR="0099310B">
            <w:rPr>
              <w:noProof/>
            </w:rPr>
            <w:fldChar w:fldCharType="end"/>
          </w:r>
        </w:sdtContent>
      </w:sdt>
      <w:r>
        <w:t>. Se ubica en la zona de valles transversales, pertenece a la hoya hidráulica del Rio Choapa.</w:t>
      </w:r>
    </w:p>
    <w:p w:rsidR="00576B39" w:rsidRDefault="00576B39" w:rsidP="00024F21">
      <w:pPr>
        <w:shd w:val="clear" w:color="auto" w:fill="FFFFFF"/>
        <w:rPr>
          <w:rStyle w:val="Ttulo1Car"/>
        </w:rPr>
      </w:pPr>
    </w:p>
    <w:p w:rsidR="00163E56" w:rsidRDefault="00BF3C9C" w:rsidP="00163E56">
      <w:pPr>
        <w:rPr>
          <w:rStyle w:val="Ttulo1Car"/>
        </w:rPr>
      </w:pPr>
      <w:r>
        <w:rPr>
          <w:rStyle w:val="Ttulo1Car"/>
        </w:rPr>
        <w:t>Destinos Turí</w:t>
      </w:r>
      <w:r w:rsidR="000A288A" w:rsidRPr="00EA1B41">
        <w:rPr>
          <w:rStyle w:val="Ttulo1Car"/>
        </w:rPr>
        <w:t>sticos</w:t>
      </w:r>
      <w:r w:rsidR="00163E56">
        <w:rPr>
          <w:rStyle w:val="Ttulo1Car"/>
        </w:rPr>
        <w:t xml:space="preserve">                                                         </w:t>
      </w:r>
    </w:p>
    <w:p w:rsidR="00163E56" w:rsidRPr="00163E56" w:rsidRDefault="00163E56" w:rsidP="00163E56">
      <w:r w:rsidRPr="00163E56">
        <w:t>Lugares</w:t>
      </w:r>
      <w:r>
        <w:t xml:space="preserve"> destacados de la región, por sus valles, playas, construcciones y entornos recreativos.</w:t>
      </w:r>
      <w:r w:rsidR="00BF3C9C">
        <w:t xml:space="preserve"> </w:t>
      </w:r>
    </w:p>
    <w:p w:rsidR="00E95CC9" w:rsidRPr="00821C9B" w:rsidRDefault="00E95CC9" w:rsidP="008F6EC9">
      <w:pPr>
        <w:rPr>
          <w:rStyle w:val="nfasis"/>
        </w:rPr>
      </w:pPr>
      <w:r w:rsidRPr="00821C9B">
        <w:rPr>
          <w:rStyle w:val="nfasis"/>
        </w:rPr>
        <w:t>Cruz del Tercer Milenio</w:t>
      </w:r>
    </w:p>
    <w:p w:rsidR="000A288A" w:rsidRDefault="000A288A" w:rsidP="008F6EC9">
      <w:r>
        <w:lastRenderedPageBreak/>
        <w:t>Ubicada en el cerro El Vigía, a 157 metros sobre el nivel del mar Es considerado el monumento más alto de Sudamérica con 93 metros de altura su perspectiva permite una perspectiva de 360° de la bahía de Coquimbo</w:t>
      </w:r>
      <w:sdt>
        <w:sdtPr>
          <w:id w:val="11475777"/>
          <w:citation/>
        </w:sdtPr>
        <w:sdtContent>
          <w:r w:rsidR="0099310B">
            <w:fldChar w:fldCharType="begin"/>
          </w:r>
          <w:r w:rsidR="00AC240F">
            <w:instrText xml:space="preserve"> CITATION Cru09 \l 13322 </w:instrText>
          </w:r>
          <w:r w:rsidR="0099310B">
            <w:fldChar w:fldCharType="separate"/>
          </w:r>
          <w:r w:rsidR="00334902">
            <w:rPr>
              <w:noProof/>
            </w:rPr>
            <w:t xml:space="preserve"> (Cruz del Tercer Milenio Coquimbo-Chile, 2009)</w:t>
          </w:r>
          <w:r w:rsidR="0099310B">
            <w:rPr>
              <w:noProof/>
            </w:rPr>
            <w:fldChar w:fldCharType="end"/>
          </w:r>
        </w:sdtContent>
      </w:sdt>
      <w:r>
        <w:t>. Este se ocupa para la comercialización de especies y como mirador incluyendo este lugar una capilla que entrega obsequios del Papa Juan Pablo II y un museo de objetos religiosos</w:t>
      </w:r>
      <w:sdt>
        <w:sdtPr>
          <w:id w:val="11475778"/>
          <w:citation/>
        </w:sdtPr>
        <w:sdtContent>
          <w:r w:rsidR="0099310B">
            <w:fldChar w:fldCharType="begin"/>
          </w:r>
          <w:r w:rsidR="00AC240F">
            <w:instrText xml:space="preserve"> CITATION Wel11 \l 13322 </w:instrText>
          </w:r>
          <w:r w:rsidR="0099310B">
            <w:fldChar w:fldCharType="separate"/>
          </w:r>
          <w:r w:rsidR="00334902">
            <w:rPr>
              <w:noProof/>
            </w:rPr>
            <w:t xml:space="preserve"> (Welcome Chile, 2011)</w:t>
          </w:r>
          <w:r w:rsidR="0099310B">
            <w:rPr>
              <w:noProof/>
            </w:rPr>
            <w:fldChar w:fldCharType="end"/>
          </w:r>
        </w:sdtContent>
      </w:sdt>
      <w:r>
        <w:t>.</w:t>
      </w:r>
    </w:p>
    <w:p w:rsidR="00E95CC9" w:rsidRPr="00821C9B" w:rsidRDefault="00E95CC9" w:rsidP="008F6EC9">
      <w:pPr>
        <w:rPr>
          <w:rStyle w:val="nfasis"/>
        </w:rPr>
      </w:pPr>
      <w:r w:rsidRPr="00821C9B">
        <w:rPr>
          <w:rStyle w:val="nfasis"/>
        </w:rPr>
        <w:t>Barrio Ingles</w:t>
      </w:r>
    </w:p>
    <w:p w:rsidR="000A288A" w:rsidRDefault="006665B9" w:rsidP="008F6EC9">
      <w:r>
        <w:t>Patrimonio Cultural de l</w:t>
      </w:r>
      <w:r w:rsidR="000A288A">
        <w:t>a comuna, ubicado en los alrededores del puerto, rodeando la plaza Vicuña Mackenna, iniciando su recorrido entre las calles Las Heras, González, Aníbal Pinto y Melgarejo formando la zona de conservación histórica</w:t>
      </w:r>
      <w:sdt>
        <w:sdtPr>
          <w:id w:val="11475779"/>
          <w:citation/>
        </w:sdtPr>
        <w:sdtContent>
          <w:r w:rsidR="0099310B">
            <w:fldChar w:fldCharType="begin"/>
          </w:r>
          <w:r w:rsidR="00AC240F">
            <w:instrText xml:space="preserve"> CITATION Wel111 \l 13322 </w:instrText>
          </w:r>
          <w:r w:rsidR="0099310B">
            <w:fldChar w:fldCharType="separate"/>
          </w:r>
          <w:r w:rsidR="00334902">
            <w:rPr>
              <w:noProof/>
            </w:rPr>
            <w:t xml:space="preserve"> (Welcome Chile, 2011)</w:t>
          </w:r>
          <w:r w:rsidR="0099310B">
            <w:rPr>
              <w:noProof/>
            </w:rPr>
            <w:fldChar w:fldCharType="end"/>
          </w:r>
        </w:sdtContent>
      </w:sdt>
      <w:r w:rsidR="000A288A">
        <w:t xml:space="preserve">.     Este lugar se caracteriza por la integración cultural, la gastronomía y la diversión. Teniendo cerca de 50 pubs, restaurantes y discotheques. Además cuenta con unas murallas de colores </w:t>
      </w:r>
      <w:r w:rsidR="000A288A" w:rsidRPr="00EA1B41">
        <w:t>vivos enmarcada</w:t>
      </w:r>
      <w:r w:rsidR="008747C8">
        <w:t>s en viejas maderas de pino de O</w:t>
      </w:r>
      <w:r w:rsidR="000A288A" w:rsidRPr="00EA1B41">
        <w:t>regon.</w:t>
      </w:r>
      <w:r w:rsidR="00EA1B41" w:rsidRPr="00EA1B41">
        <w:t xml:space="preserve"> </w:t>
      </w:r>
      <w:r w:rsidR="000A288A" w:rsidRPr="00EA1B41">
        <w:t>Encontrándose también chocolaterías finas, pastelerías, tabaquerías</w:t>
      </w:r>
      <w:r w:rsidR="000A288A">
        <w:t xml:space="preserve"> y agencias de viajes que proporcionan paseos en lancha </w:t>
      </w:r>
      <w:r w:rsidR="003B750A">
        <w:t>y,</w:t>
      </w:r>
      <w:r>
        <w:t xml:space="preserve"> o pesca deportiva</w:t>
      </w:r>
      <w:r w:rsidR="000A288A">
        <w:t xml:space="preserve"> entre otras ofertas del sector</w:t>
      </w:r>
      <w:sdt>
        <w:sdtPr>
          <w:id w:val="11475780"/>
          <w:citation/>
        </w:sdtPr>
        <w:sdtContent>
          <w:r w:rsidR="0099310B">
            <w:fldChar w:fldCharType="begin"/>
          </w:r>
          <w:r w:rsidR="00AC240F">
            <w:instrText xml:space="preserve"> CITATION Tur09 \l 13322  </w:instrText>
          </w:r>
          <w:r w:rsidR="0099310B">
            <w:fldChar w:fldCharType="separate"/>
          </w:r>
          <w:r w:rsidR="00334902">
            <w:rPr>
              <w:noProof/>
            </w:rPr>
            <w:t xml:space="preserve"> (Turismo Coquimbo, 2009)</w:t>
          </w:r>
          <w:r w:rsidR="0099310B">
            <w:rPr>
              <w:noProof/>
            </w:rPr>
            <w:fldChar w:fldCharType="end"/>
          </w:r>
        </w:sdtContent>
      </w:sdt>
      <w:r w:rsidR="000A288A">
        <w:t>.</w:t>
      </w:r>
    </w:p>
    <w:p w:rsidR="00E95CC9" w:rsidRPr="00821C9B" w:rsidRDefault="00E95CC9" w:rsidP="008F6EC9">
      <w:pPr>
        <w:rPr>
          <w:rStyle w:val="nfasis"/>
        </w:rPr>
      </w:pPr>
      <w:r w:rsidRPr="00821C9B">
        <w:rPr>
          <w:rStyle w:val="nfasis"/>
        </w:rPr>
        <w:t>Casino Enjoy</w:t>
      </w:r>
    </w:p>
    <w:p w:rsidR="00576B39" w:rsidRPr="00926B35" w:rsidRDefault="000A288A" w:rsidP="008F6EC9">
      <w:pPr>
        <w:rPr>
          <w:rStyle w:val="nfasis"/>
          <w:b w:val="0"/>
          <w:iCs w:val="0"/>
          <w:color w:val="auto"/>
        </w:rPr>
      </w:pPr>
      <w:r>
        <w:t>Ubicado en el sector de Peñuelas de Coquimbo</w:t>
      </w:r>
      <w:sdt>
        <w:sdtPr>
          <w:id w:val="11475783"/>
          <w:citation/>
        </w:sdtPr>
        <w:sdtContent>
          <w:r w:rsidR="0099310B">
            <w:fldChar w:fldCharType="begin"/>
          </w:r>
          <w:r w:rsidR="00AC240F">
            <w:instrText xml:space="preserve"> CITATION Tur09 \l 13322 </w:instrText>
          </w:r>
          <w:r w:rsidR="0099310B">
            <w:fldChar w:fldCharType="separate"/>
          </w:r>
          <w:r w:rsidR="00334902">
            <w:rPr>
              <w:noProof/>
            </w:rPr>
            <w:t xml:space="preserve"> (Turismo Coquimbo, 2009)</w:t>
          </w:r>
          <w:r w:rsidR="0099310B">
            <w:rPr>
              <w:noProof/>
            </w:rPr>
            <w:fldChar w:fldCharType="end"/>
          </w:r>
        </w:sdtContent>
      </w:sdt>
      <w:r>
        <w:t xml:space="preserve"> emplazado en un entorno de playas, con un clima privilegiado se convierte en uno de los mayores proyectos turísticos de la región, con más de 800 maquinas tragamonedas, restaurantes de múltiple variedad gastronómicas y siendo el primer hotel de cinco estrellas de esta región, prop</w:t>
      </w:r>
      <w:r w:rsidR="00BE5D3F">
        <w:t xml:space="preserve">orcionando shows, espectáculos </w:t>
      </w:r>
      <w:r>
        <w:t>e incluso teniendo una sala de spa para los usuarios de esta comunidad</w:t>
      </w:r>
      <w:sdt>
        <w:sdtPr>
          <w:id w:val="11475781"/>
          <w:citation/>
        </w:sdtPr>
        <w:sdtContent>
          <w:r w:rsidR="0099310B">
            <w:fldChar w:fldCharType="begin"/>
          </w:r>
          <w:r w:rsidR="00AC240F">
            <w:instrText xml:space="preserve"> CITATION Enj11 \l 13322 </w:instrText>
          </w:r>
          <w:r w:rsidR="0099310B">
            <w:fldChar w:fldCharType="separate"/>
          </w:r>
          <w:r w:rsidR="00334902">
            <w:rPr>
              <w:noProof/>
            </w:rPr>
            <w:t xml:space="preserve"> (Enjoy-Casi &amp; Resort, 2011)</w:t>
          </w:r>
          <w:r w:rsidR="0099310B">
            <w:rPr>
              <w:noProof/>
            </w:rPr>
            <w:fldChar w:fldCharType="end"/>
          </w:r>
        </w:sdtContent>
      </w:sdt>
      <w:r>
        <w:t>.</w:t>
      </w:r>
    </w:p>
    <w:p w:rsidR="00E95CC9" w:rsidRPr="00821C9B" w:rsidRDefault="000A288A" w:rsidP="008F6EC9">
      <w:pPr>
        <w:rPr>
          <w:rStyle w:val="nfasis"/>
        </w:rPr>
      </w:pPr>
      <w:r w:rsidRPr="00821C9B">
        <w:rPr>
          <w:rStyle w:val="nfasis"/>
        </w:rPr>
        <w:t>Hacienda el Tan</w:t>
      </w:r>
      <w:r w:rsidR="00E95CC9" w:rsidRPr="00821C9B">
        <w:rPr>
          <w:rStyle w:val="nfasis"/>
        </w:rPr>
        <w:t>gue</w:t>
      </w:r>
    </w:p>
    <w:p w:rsidR="000A288A" w:rsidRDefault="000A288A" w:rsidP="008F6EC9">
      <w:r>
        <w:t>Ubicado en el interior de Tongoy, Perteneciendo al Sector Rural de Coquimbo</w:t>
      </w:r>
      <w:sdt>
        <w:sdtPr>
          <w:id w:val="11475784"/>
          <w:citation/>
        </w:sdtPr>
        <w:sdtContent>
          <w:r w:rsidR="0099310B">
            <w:fldChar w:fldCharType="begin"/>
          </w:r>
          <w:r w:rsidR="00AC240F">
            <w:instrText xml:space="preserve"> CITATION Tur09 \l 13322 </w:instrText>
          </w:r>
          <w:r w:rsidR="0099310B">
            <w:fldChar w:fldCharType="separate"/>
          </w:r>
          <w:r w:rsidR="00334902">
            <w:rPr>
              <w:noProof/>
            </w:rPr>
            <w:t xml:space="preserve"> (Turismo Coquimbo, 2009)</w:t>
          </w:r>
          <w:r w:rsidR="0099310B">
            <w:rPr>
              <w:noProof/>
            </w:rPr>
            <w:fldChar w:fldCharType="end"/>
          </w:r>
        </w:sdtContent>
      </w:sdt>
      <w:r>
        <w:t xml:space="preserve">. En este sector se practica el agroturismo en sus bosques y lagunas. Posee una arquitectura característica de barro y totora. La crianza de animales es su principal actividad siendo su </w:t>
      </w:r>
      <w:r>
        <w:lastRenderedPageBreak/>
        <w:t>mayor riqueza la crianza de ovejas, produciendo lana, carne, cuero, leche entre</w:t>
      </w:r>
      <w:r w:rsidR="00E95CC9">
        <w:t xml:space="preserve"> </w:t>
      </w:r>
      <w:r>
        <w:t>otros productos</w:t>
      </w:r>
      <w:sdt>
        <w:sdtPr>
          <w:id w:val="11475785"/>
          <w:citation/>
        </w:sdtPr>
        <w:sdtContent>
          <w:r w:rsidR="0099310B">
            <w:fldChar w:fldCharType="begin"/>
          </w:r>
          <w:r w:rsidR="00AC240F">
            <w:instrText xml:space="preserve"> CITATION Tur10 \l 13322 </w:instrText>
          </w:r>
          <w:r w:rsidR="0099310B">
            <w:fldChar w:fldCharType="separate"/>
          </w:r>
          <w:r w:rsidR="00334902">
            <w:rPr>
              <w:noProof/>
            </w:rPr>
            <w:t xml:space="preserve"> (Turismo en Coquimbo, 2010)</w:t>
          </w:r>
          <w:r w:rsidR="0099310B">
            <w:rPr>
              <w:noProof/>
            </w:rPr>
            <w:fldChar w:fldCharType="end"/>
          </w:r>
        </w:sdtContent>
      </w:sdt>
      <w:r>
        <w:t>.</w:t>
      </w:r>
    </w:p>
    <w:p w:rsidR="00E95CC9" w:rsidRPr="00821C9B" w:rsidRDefault="00E95CC9" w:rsidP="008F6EC9">
      <w:pPr>
        <w:rPr>
          <w:rStyle w:val="nfasis"/>
        </w:rPr>
      </w:pPr>
      <w:r w:rsidRPr="00821C9B">
        <w:rPr>
          <w:rStyle w:val="nfasis"/>
        </w:rPr>
        <w:t>Mezquita Mohhamed VI</w:t>
      </w:r>
    </w:p>
    <w:p w:rsidR="000A288A" w:rsidRPr="00465D69" w:rsidRDefault="000A288A" w:rsidP="008F6EC9">
      <w:r>
        <w:t>Centro cultural ubicado en el cerro Villa Dominante de la ciudad</w:t>
      </w:r>
      <w:sdt>
        <w:sdtPr>
          <w:id w:val="11475786"/>
          <w:citation/>
        </w:sdtPr>
        <w:sdtContent>
          <w:r w:rsidR="0099310B">
            <w:fldChar w:fldCharType="begin"/>
          </w:r>
          <w:r w:rsidR="00AC240F">
            <w:instrText xml:space="preserve"> CITATION Tur09 \l 13322 </w:instrText>
          </w:r>
          <w:r w:rsidR="0099310B">
            <w:fldChar w:fldCharType="separate"/>
          </w:r>
          <w:r w:rsidR="00334902">
            <w:rPr>
              <w:noProof/>
            </w:rPr>
            <w:t xml:space="preserve"> (Turismo Coquimbo, 2009)</w:t>
          </w:r>
          <w:r w:rsidR="0099310B">
            <w:rPr>
              <w:noProof/>
            </w:rPr>
            <w:fldChar w:fldCharType="end"/>
          </w:r>
        </w:sdtContent>
      </w:sdt>
      <w:r>
        <w:t>. Es una réplica a escala de la Mezquita de Kutubia de Marrakech Marruecos. Posee una vía de entrada que se encuentra en la Avenida Videla, que conecta la ruta Panamericana La Serena-Coquimbo. Su estructura posee 722 metros</w:t>
      </w:r>
      <w:r w:rsidRPr="008F6EC9">
        <w:rPr>
          <w:rFonts w:cs="Arial"/>
        </w:rPr>
        <w:t>² y un alminar de 40 metros de altura. Está abierta a todo público y incluye dos salas de oración, una biblioteca con textos en español, árabe y otros idiomas y además un museo</w:t>
      </w:r>
      <w:sdt>
        <w:sdtPr>
          <w:rPr>
            <w:rFonts w:cs="Arial"/>
          </w:rPr>
          <w:id w:val="11475787"/>
          <w:citation/>
        </w:sdtPr>
        <w:sdtContent>
          <w:r w:rsidR="0099310B">
            <w:rPr>
              <w:rFonts w:cs="Arial"/>
            </w:rPr>
            <w:fldChar w:fldCharType="begin"/>
          </w:r>
          <w:r w:rsidR="00F260B2">
            <w:rPr>
              <w:rFonts w:cs="Arial"/>
            </w:rPr>
            <w:instrText xml:space="preserve"> CITATION Cen08 \l 13322  </w:instrText>
          </w:r>
          <w:r w:rsidR="0099310B">
            <w:rPr>
              <w:rFonts w:cs="Arial"/>
            </w:rPr>
            <w:fldChar w:fldCharType="separate"/>
          </w:r>
          <w:r w:rsidR="00F260B2">
            <w:rPr>
              <w:rFonts w:cs="Arial"/>
              <w:noProof/>
            </w:rPr>
            <w:t xml:space="preserve"> </w:t>
          </w:r>
          <w:r w:rsidR="00F260B2" w:rsidRPr="00F260B2">
            <w:rPr>
              <w:rFonts w:cs="Arial"/>
              <w:noProof/>
            </w:rPr>
            <w:t>(Centro Mohammed IV, 2008)</w:t>
          </w:r>
          <w:r w:rsidR="0099310B">
            <w:rPr>
              <w:rFonts w:cs="Arial"/>
            </w:rPr>
            <w:fldChar w:fldCharType="end"/>
          </w:r>
        </w:sdtContent>
      </w:sdt>
      <w:r w:rsidRPr="008F6EC9">
        <w:rPr>
          <w:rFonts w:cs="Arial"/>
        </w:rPr>
        <w:t xml:space="preserve">.    </w:t>
      </w:r>
    </w:p>
    <w:p w:rsidR="00E95CC9" w:rsidRPr="00821C9B" w:rsidRDefault="00E95CC9" w:rsidP="008F6EC9">
      <w:pPr>
        <w:rPr>
          <w:rStyle w:val="nfasis"/>
        </w:rPr>
      </w:pPr>
      <w:r w:rsidRPr="00821C9B">
        <w:rPr>
          <w:rStyle w:val="nfasis"/>
        </w:rPr>
        <w:t>Caleta de Hornos</w:t>
      </w:r>
    </w:p>
    <w:p w:rsidR="000A288A" w:rsidRDefault="000A288A" w:rsidP="008F6EC9">
      <w:r w:rsidRPr="008D7180">
        <w:t>Se ubica a 36 km. al noroeste de La Serena y a 22 km. al suroeste de La Higuera</w:t>
      </w:r>
      <w:sdt>
        <w:sdtPr>
          <w:id w:val="11475788"/>
          <w:citation/>
        </w:sdtPr>
        <w:sdtContent>
          <w:r w:rsidR="0099310B">
            <w:fldChar w:fldCharType="begin"/>
          </w:r>
          <w:r w:rsidR="00AC240F">
            <w:instrText xml:space="preserve"> CITATION Tur03 \l 13322 </w:instrText>
          </w:r>
          <w:r w:rsidR="0099310B">
            <w:fldChar w:fldCharType="separate"/>
          </w:r>
          <w:r w:rsidR="00334902">
            <w:rPr>
              <w:noProof/>
            </w:rPr>
            <w:t xml:space="preserve"> (TurismoChile.com, 2003)</w:t>
          </w:r>
          <w:r w:rsidR="0099310B">
            <w:rPr>
              <w:noProof/>
            </w:rPr>
            <w:fldChar w:fldCharType="end"/>
          </w:r>
        </w:sdtContent>
      </w:sdt>
      <w:r>
        <w:t>. Playa de arenas oscuras, rica en fauna marina lo que  atrae a innumerables fanáticos de la pesca deportiva, personas que buscan distintos sabores gastronómicos</w:t>
      </w:r>
      <w:sdt>
        <w:sdtPr>
          <w:id w:val="11475789"/>
          <w:citation/>
        </w:sdtPr>
        <w:sdtContent>
          <w:r w:rsidR="0099310B">
            <w:fldChar w:fldCharType="begin"/>
          </w:r>
          <w:r w:rsidR="00AC240F">
            <w:instrText xml:space="preserve"> CITATION LaB10 \l 13322 </w:instrText>
          </w:r>
          <w:r w:rsidR="0099310B">
            <w:fldChar w:fldCharType="separate"/>
          </w:r>
          <w:r w:rsidR="00334902">
            <w:rPr>
              <w:noProof/>
            </w:rPr>
            <w:t xml:space="preserve"> (La Buena Vida, 2010)</w:t>
          </w:r>
          <w:r w:rsidR="0099310B">
            <w:rPr>
              <w:noProof/>
            </w:rPr>
            <w:fldChar w:fldCharType="end"/>
          </w:r>
        </w:sdtContent>
      </w:sdt>
      <w:r>
        <w:t xml:space="preserve"> entre otras actividades acuáticas.</w:t>
      </w:r>
    </w:p>
    <w:p w:rsidR="00E95CC9" w:rsidRPr="006665B9" w:rsidRDefault="000A288A" w:rsidP="008F6EC9">
      <w:pPr>
        <w:rPr>
          <w:rStyle w:val="nfasis"/>
        </w:rPr>
      </w:pPr>
      <w:r w:rsidRPr="006665B9">
        <w:rPr>
          <w:rStyle w:val="nfasis"/>
        </w:rPr>
        <w:t>Reserva Na</w:t>
      </w:r>
      <w:r w:rsidR="00E95CC9" w:rsidRPr="006665B9">
        <w:rPr>
          <w:rStyle w:val="nfasis"/>
        </w:rPr>
        <w:t>cional del Pingüino de Humboldt</w:t>
      </w:r>
    </w:p>
    <w:p w:rsidR="00E95CC9" w:rsidRDefault="000A288A" w:rsidP="008F6EC9">
      <w:r>
        <w:t>Confinada</w:t>
      </w:r>
      <w:r w:rsidRPr="00345B7E">
        <w:t xml:space="preserve"> a 114 kilómetros al noroeste de La Serena, a 60 kilómetros al noroeste de La Higuera y a 5 kilómetros al oeste de Punta de Choros.</w:t>
      </w:r>
      <w:r>
        <w:t xml:space="preserve"> Alberga distintos tipos de animales marinos como delfinas, guanay, piqueros, pelicanos, jotes entre otros animales también desarrollándose actividades de buceo, pesca recreativa, kayak de mar entre otras actividades</w:t>
      </w:r>
      <w:sdt>
        <w:sdtPr>
          <w:id w:val="11475790"/>
          <w:citation/>
        </w:sdtPr>
        <w:sdtContent>
          <w:r w:rsidR="0099310B">
            <w:fldChar w:fldCharType="begin"/>
          </w:r>
          <w:r w:rsidR="00AC240F">
            <w:instrText xml:space="preserve"> CITATION Vis02 \l 13322 </w:instrText>
          </w:r>
          <w:r w:rsidR="0099310B">
            <w:fldChar w:fldCharType="separate"/>
          </w:r>
          <w:r w:rsidR="00334902">
            <w:rPr>
              <w:noProof/>
            </w:rPr>
            <w:t xml:space="preserve"> (Visit Chile, 2002)</w:t>
          </w:r>
          <w:r w:rsidR="0099310B">
            <w:rPr>
              <w:noProof/>
            </w:rPr>
            <w:fldChar w:fldCharType="end"/>
          </w:r>
        </w:sdtContent>
      </w:sdt>
      <w:r>
        <w:t>.</w:t>
      </w:r>
    </w:p>
    <w:p w:rsidR="00E1205D" w:rsidRPr="00821C9B" w:rsidRDefault="00E95CC9" w:rsidP="008F6EC9">
      <w:pPr>
        <w:rPr>
          <w:rStyle w:val="nfasis"/>
        </w:rPr>
      </w:pPr>
      <w:r w:rsidRPr="00821C9B">
        <w:rPr>
          <w:rStyle w:val="nfasis"/>
        </w:rPr>
        <w:t>Ruta de las Estrellas</w:t>
      </w:r>
    </w:p>
    <w:p w:rsidR="000A288A" w:rsidRDefault="000A288A" w:rsidP="008F6EC9">
      <w:r>
        <w:t>La ruta da a conocer y admirar las instalaciones de observatorios financiados por capitales privados, mostrando cuerpos celestes y las galaxias guiadas por profesionales</w:t>
      </w:r>
      <w:r w:rsidR="00F64291">
        <w:t xml:space="preserve"> con sus múltiples observatorios</w:t>
      </w:r>
      <w:sdt>
        <w:sdtPr>
          <w:id w:val="2178321"/>
          <w:citation/>
        </w:sdtPr>
        <w:sdtContent>
          <w:r w:rsidR="0099310B">
            <w:fldChar w:fldCharType="begin"/>
          </w:r>
          <w:r w:rsidR="00AC240F">
            <w:instrText xml:space="preserve"> CITATION Gob11 \l 13322 </w:instrText>
          </w:r>
          <w:r w:rsidR="0099310B">
            <w:fldChar w:fldCharType="separate"/>
          </w:r>
          <w:r w:rsidR="00334902">
            <w:rPr>
              <w:noProof/>
            </w:rPr>
            <w:t xml:space="preserve"> (Gobierno de Chile, 2011)</w:t>
          </w:r>
          <w:r w:rsidR="0099310B">
            <w:rPr>
              <w:noProof/>
            </w:rPr>
            <w:fldChar w:fldCharType="end"/>
          </w:r>
        </w:sdtContent>
      </w:sdt>
      <w:r w:rsidR="00F64291">
        <w:t>.</w:t>
      </w:r>
    </w:p>
    <w:p w:rsidR="00F61EE1" w:rsidRPr="00E1205D" w:rsidRDefault="00E1205D" w:rsidP="00E1205D">
      <w:pPr>
        <w:rPr>
          <w:rStyle w:val="nfasis"/>
        </w:rPr>
      </w:pPr>
      <w:r w:rsidRPr="00E1205D">
        <w:rPr>
          <w:rStyle w:val="nfasis"/>
        </w:rPr>
        <w:t>La Pampilla</w:t>
      </w:r>
    </w:p>
    <w:p w:rsidR="00F61EE1" w:rsidRPr="00F61EE1" w:rsidRDefault="00F61EE1" w:rsidP="00F61EE1">
      <w:r w:rsidRPr="00F61EE1">
        <w:t xml:space="preserve">Es un sector que se encuentra en el sur de la ciudad de Coquimbo, en el cual celebran las fiestas patrias hasta el 20 de septiembre convocando a más de 100 mil personas, algunas usan carpas para alojar en ese lugar </w:t>
      </w:r>
      <w:r w:rsidRPr="00F61EE1">
        <w:lastRenderedPageBreak/>
        <w:t>y así poder disfrutar de los shows y fondas que se desarrollan en ese lugar.</w:t>
      </w:r>
    </w:p>
    <w:p w:rsidR="00F61EE1" w:rsidRPr="00F61EE1" w:rsidRDefault="00F61EE1" w:rsidP="00F61EE1">
      <w:pPr>
        <w:rPr>
          <w:rStyle w:val="nfasis"/>
          <w:b w:val="0"/>
          <w:iCs w:val="0"/>
          <w:color w:val="auto"/>
        </w:rPr>
      </w:pPr>
      <w:r w:rsidRPr="00F61EE1">
        <w:t>Según la tradición, por la distancia que hay entre Coquimbo y la capital, la noticia de la primera junta de gobierno llegó 2 días después, como consecuencia el día 20 de septiembre es feriado de facto en la Región de Coquimbo y día de cierre oficial de La Pampilla</w:t>
      </w:r>
      <w:r w:rsidR="00E556AD">
        <w:t xml:space="preserve"> </w:t>
      </w:r>
      <w:sdt>
        <w:sdtPr>
          <w:id w:val="3784151"/>
          <w:citation/>
        </w:sdtPr>
        <w:sdtContent>
          <w:r w:rsidR="0099310B">
            <w:fldChar w:fldCharType="begin"/>
          </w:r>
          <w:r w:rsidR="00AC240F">
            <w:instrText xml:space="preserve"> CITATION Pam11 \l 13322 </w:instrText>
          </w:r>
          <w:r w:rsidR="0099310B">
            <w:fldChar w:fldCharType="separate"/>
          </w:r>
          <w:r w:rsidR="00334902">
            <w:rPr>
              <w:noProof/>
            </w:rPr>
            <w:t>(Pampilla Coquimbo Fiesta Patria , 2011)</w:t>
          </w:r>
          <w:r w:rsidR="0099310B">
            <w:rPr>
              <w:noProof/>
            </w:rPr>
            <w:fldChar w:fldCharType="end"/>
          </w:r>
        </w:sdtContent>
      </w:sdt>
      <w:r w:rsidR="00E556AD">
        <w:t>.</w:t>
      </w:r>
    </w:p>
    <w:p w:rsidR="00E95CC9" w:rsidRPr="00821C9B" w:rsidRDefault="00E95CC9" w:rsidP="00EA1B41">
      <w:pPr>
        <w:spacing w:after="0"/>
        <w:rPr>
          <w:rStyle w:val="nfasis"/>
        </w:rPr>
      </w:pPr>
      <w:r w:rsidRPr="00821C9B">
        <w:rPr>
          <w:rStyle w:val="nfasis"/>
        </w:rPr>
        <w:t>Farol de la Serena</w:t>
      </w:r>
    </w:p>
    <w:p w:rsidR="00821C9B" w:rsidRDefault="00821C9B" w:rsidP="00EA1B41">
      <w:pPr>
        <w:spacing w:after="0"/>
      </w:pPr>
    </w:p>
    <w:p w:rsidR="000A288A" w:rsidRDefault="0010460B" w:rsidP="00EA1B41">
      <w:pPr>
        <w:spacing w:after="0"/>
      </w:pPr>
      <w:r>
        <w:t>Está dentro del</w:t>
      </w:r>
      <w:r w:rsidR="000A288A">
        <w:t xml:space="preserve"> plan turístico regional de la Munici</w:t>
      </w:r>
      <w:r w:rsidR="006665B9">
        <w:t>palidad de La Serena y SERNATUR. S</w:t>
      </w:r>
      <w:r w:rsidR="000A288A">
        <w:t>u fachada es decorativa, los turistas y habitantes de la ciudad lo pueden divisar en la noche desde cualquier punto de la ciudad, de igual forma desde el interior del Farol se puede contemplar toda la ciudad</w:t>
      </w:r>
      <w:sdt>
        <w:sdtPr>
          <w:id w:val="2177744"/>
          <w:citation/>
        </w:sdtPr>
        <w:sdtContent>
          <w:r w:rsidR="0099310B">
            <w:fldChar w:fldCharType="begin"/>
          </w:r>
          <w:r w:rsidR="00AC240F">
            <w:instrText xml:space="preserve"> CITATION Ser06 \l 13322 </w:instrText>
          </w:r>
          <w:r w:rsidR="0099310B">
            <w:fldChar w:fldCharType="separate"/>
          </w:r>
          <w:r w:rsidR="00334902">
            <w:rPr>
              <w:noProof/>
            </w:rPr>
            <w:t xml:space="preserve"> (Sernatur, 2006)</w:t>
          </w:r>
          <w:r w:rsidR="0099310B">
            <w:rPr>
              <w:noProof/>
            </w:rPr>
            <w:fldChar w:fldCharType="end"/>
          </w:r>
        </w:sdtContent>
      </w:sdt>
      <w:r w:rsidR="00006781">
        <w:t>.</w:t>
      </w:r>
      <w:r w:rsidR="000A288A">
        <w:t xml:space="preserve"> </w:t>
      </w:r>
    </w:p>
    <w:p w:rsidR="00EA1B41" w:rsidRPr="00BA5CDE" w:rsidRDefault="00EA1B41" w:rsidP="00EA1B41">
      <w:pPr>
        <w:spacing w:after="0"/>
      </w:pPr>
    </w:p>
    <w:p w:rsidR="00617831" w:rsidRPr="00EA1B41" w:rsidRDefault="006665B9" w:rsidP="00334902">
      <w:pPr>
        <w:pStyle w:val="Ttulo1"/>
        <w:rPr>
          <w:rStyle w:val="Textoennegrita"/>
          <w:b/>
        </w:rPr>
      </w:pPr>
      <w:r>
        <w:rPr>
          <w:rStyle w:val="Textoennegrita"/>
          <w:b/>
        </w:rPr>
        <w:t>PIB-</w:t>
      </w:r>
      <w:r w:rsidR="00617831" w:rsidRPr="00EA1B41">
        <w:rPr>
          <w:rStyle w:val="Textoennegrita"/>
          <w:b/>
        </w:rPr>
        <w:t>Turismo-Empleo</w:t>
      </w:r>
    </w:p>
    <w:p w:rsidR="008A27F7" w:rsidRDefault="00617831" w:rsidP="00617831">
      <w:r>
        <w:t>En el trimestre agosto-septiembre-octubre del 2011 las tasas que influyen positivamente en  la desocupación han aumentado: Tasa de Ocupación 0,5%; Incremento Fuerza de Trabajo 3,4% por cuarto periodo sucesivo. Por otro lado, los inactivos aumentaron en un 1,1% representado por cesantes y personas que buscan por primera vez trabajo. Lo anteriormente nombrado hace que la desocupación regional sea un 6,6% en el trimestre, si la comparamos con el año anterior, ha disminuido en un 1,4%. Es más aun, si comparamos la tasa país de un 7,2% versus la regional, arroja un 0,6% de diferencia, esto quiere decir que la desocupación en la región</w:t>
      </w:r>
      <w:r w:rsidR="006665B9">
        <w:t xml:space="preserve"> es menor</w:t>
      </w:r>
      <w:r w:rsidR="00BF3C9C">
        <w:t xml:space="preserve"> que la nacional</w:t>
      </w:r>
      <w:sdt>
        <w:sdtPr>
          <w:id w:val="7657668"/>
          <w:citation/>
        </w:sdtPr>
        <w:sdtContent>
          <w:r w:rsidR="0099310B">
            <w:fldChar w:fldCharType="begin"/>
          </w:r>
          <w:r w:rsidR="00AC240F">
            <w:instrText xml:space="preserve"> CITATION 11Ju \l 13322  </w:instrText>
          </w:r>
          <w:r w:rsidR="0099310B">
            <w:fldChar w:fldCharType="separate"/>
          </w:r>
          <w:r w:rsidR="00334902">
            <w:rPr>
              <w:noProof/>
            </w:rPr>
            <w:t xml:space="preserve"> (INE, 2011)</w:t>
          </w:r>
          <w:r w:rsidR="0099310B">
            <w:rPr>
              <w:noProof/>
            </w:rPr>
            <w:fldChar w:fldCharType="end"/>
          </w:r>
        </w:sdtContent>
      </w:sdt>
      <w:r w:rsidR="00BF3C9C">
        <w:t>.</w:t>
      </w:r>
    </w:p>
    <w:p w:rsidR="00F0340F" w:rsidRDefault="00617831" w:rsidP="00F0340F">
      <w:r>
        <w:t xml:space="preserve">El dinamismo sectorial del empleo en el año, fue potenciado por </w:t>
      </w:r>
      <w:r w:rsidR="00682E04">
        <w:t xml:space="preserve">las siguientes producciones: </w:t>
      </w:r>
      <w:r w:rsidR="006665B9">
        <w:t>E</w:t>
      </w:r>
      <w:r>
        <w:t xml:space="preserve">l comercio,  </w:t>
      </w:r>
      <w:r w:rsidR="006665B9">
        <w:t>hogares privados con servicio domé</w:t>
      </w:r>
      <w:r>
        <w:t>stico, transporte, hoteles y restaurantes, actividades extractivas y agricultura. La ocupación en estas áreas es: Comercio 20,7%; Hogares privados con servicio domestico 6,1%; Transporte 6,9%; Hoteles y restaurantes 3,5%;</w:t>
      </w:r>
      <w:r w:rsidR="008D1829">
        <w:t xml:space="preserve"> </w:t>
      </w:r>
      <w:r>
        <w:t xml:space="preserve">Actividades extractivas 11,4% y agricultura 13,8%. En Hoteles y restaurantes un total de 10,67 millones de personas prestan servicios a los turistas que visitan la región. Ha aumentado </w:t>
      </w:r>
      <w:r>
        <w:lastRenderedPageBreak/>
        <w:t>la llegada de turistas nacionales e internacionales en un 24,0% en comparación año 2010-2011.</w:t>
      </w:r>
      <w:r w:rsidRPr="00AD4961">
        <w:t xml:space="preserve"> </w:t>
      </w:r>
      <w:r>
        <w:t>“La Región de Coquimbo fue entre Enero – Junio 2011 el destino de los turistas nacionales 7,3%  y  2,1% de</w:t>
      </w:r>
      <w:r w:rsidR="00B40B81">
        <w:t xml:space="preserve"> </w:t>
      </w:r>
      <w:r>
        <w:t>los turistas internacionales, en el período Enero-Junio 2010 llegaron a la Región el 7,1% de turistas nacionales y el 2,4% de turistas internacionales”</w:t>
      </w:r>
      <w:r w:rsidR="00CF28C5">
        <w:t xml:space="preserve"> </w:t>
      </w:r>
      <w:r>
        <w:t>(Instituto Nacional de Estadísticas Chile,2011 pág. 6</w:t>
      </w:r>
      <w:r w:rsidR="00907258">
        <w:t>)</w:t>
      </w:r>
      <w:r>
        <w:t>. Las mayores visitas se concentran en la Serena y Coquimbo con un 78,6% respectivam</w:t>
      </w:r>
      <w:r w:rsidR="00BF3C9C">
        <w:t>ente</w:t>
      </w:r>
      <w:r w:rsidR="00907258">
        <w:t xml:space="preserve"> </w:t>
      </w:r>
      <w:sdt>
        <w:sdtPr>
          <w:id w:val="2178320"/>
          <w:citation/>
        </w:sdtPr>
        <w:sdtContent>
          <w:r w:rsidR="0099310B">
            <w:fldChar w:fldCharType="begin"/>
          </w:r>
          <w:r w:rsidR="00AC240F">
            <w:instrText xml:space="preserve"> CITATION 11Ju \l 13322  </w:instrText>
          </w:r>
          <w:r w:rsidR="0099310B">
            <w:fldChar w:fldCharType="separate"/>
          </w:r>
          <w:r w:rsidR="00334902">
            <w:rPr>
              <w:noProof/>
            </w:rPr>
            <w:t>(INE, 2011)</w:t>
          </w:r>
          <w:r w:rsidR="0099310B">
            <w:rPr>
              <w:noProof/>
            </w:rPr>
            <w:fldChar w:fldCharType="end"/>
          </w:r>
        </w:sdtContent>
      </w:sdt>
      <w:r w:rsidR="00BF3C9C">
        <w:t>.</w:t>
      </w:r>
    </w:p>
    <w:p w:rsidR="00F0340F" w:rsidRDefault="00F0340F" w:rsidP="00F0340F">
      <w:pPr>
        <w:spacing w:after="0"/>
        <w:rPr>
          <w:b/>
        </w:rPr>
      </w:pPr>
      <w:r>
        <w:t>El Producto Interno Bruto (PIB) de la región totaliza 1.584.377 millones de pesos, ha ido en constante asenso con excepción el año 2009 que tuvo un leve decrecimiento.</w:t>
      </w:r>
      <w:sdt>
        <w:sdtPr>
          <w:id w:val="7657670"/>
          <w:citation/>
        </w:sdtPr>
        <w:sdtContent>
          <w:fldSimple w:instr=" CITATION Ban11 \l 13322  ">
            <w:r w:rsidR="00F260B2">
              <w:rPr>
                <w:noProof/>
              </w:rPr>
              <w:t xml:space="preserve"> (Banco Central de Chile, 2010)</w:t>
            </w:r>
          </w:fldSimple>
        </w:sdtContent>
      </w:sdt>
      <w:r>
        <w:t xml:space="preserve"> Está constituido principalmente por la minería, servicios personales, agropecuario-silvícola, industria manufacturera, propiedad de vivienda, comercio y transporte conjuntamente con comunicaciones</w:t>
      </w:r>
      <w:sdt>
        <w:sdtPr>
          <w:rPr>
            <w:b/>
          </w:rPr>
          <w:id w:val="7657669"/>
          <w:citation/>
        </w:sdtPr>
        <w:sdtContent>
          <w:r w:rsidR="0099310B">
            <w:rPr>
              <w:b/>
            </w:rPr>
            <w:fldChar w:fldCharType="begin"/>
          </w:r>
          <w:r w:rsidR="00F260B2">
            <w:rPr>
              <w:b/>
            </w:rPr>
            <w:instrText xml:space="preserve"> CITATION Bib11 \l 13322  </w:instrText>
          </w:r>
          <w:r w:rsidR="0099310B">
            <w:rPr>
              <w:b/>
            </w:rPr>
            <w:fldChar w:fldCharType="separate"/>
          </w:r>
          <w:r w:rsidR="00F260B2">
            <w:rPr>
              <w:b/>
              <w:noProof/>
            </w:rPr>
            <w:t xml:space="preserve"> </w:t>
          </w:r>
          <w:r w:rsidR="00F260B2">
            <w:rPr>
              <w:noProof/>
            </w:rPr>
            <w:t>(Biblioteca del Congreso Nacional, 2010)</w:t>
          </w:r>
          <w:r w:rsidR="0099310B">
            <w:rPr>
              <w:b/>
            </w:rPr>
            <w:fldChar w:fldCharType="end"/>
          </w:r>
        </w:sdtContent>
      </w:sdt>
      <w:r w:rsidR="00CF28C5">
        <w:rPr>
          <w:b/>
        </w:rPr>
        <w:t>.</w:t>
      </w:r>
    </w:p>
    <w:p w:rsidR="00F0340F" w:rsidRDefault="00F0340F" w:rsidP="00F0340F">
      <w:pPr>
        <w:spacing w:after="0"/>
        <w:rPr>
          <w:b/>
        </w:rPr>
      </w:pPr>
    </w:p>
    <w:p w:rsidR="008F2495" w:rsidRDefault="008F2495" w:rsidP="00F0340F">
      <w:r w:rsidRPr="008F2495">
        <w:rPr>
          <w:noProof/>
          <w:lang w:eastAsia="es-CL"/>
        </w:rPr>
        <w:drawing>
          <wp:inline distT="0" distB="0" distL="0" distR="0">
            <wp:extent cx="2581275" cy="1521181"/>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581275" cy="1521181"/>
                    </a:xfrm>
                    <a:prstGeom prst="rect">
                      <a:avLst/>
                    </a:prstGeom>
                    <a:noFill/>
                    <a:ln w="9525">
                      <a:noFill/>
                      <a:miter lim="800000"/>
                      <a:headEnd/>
                      <a:tailEnd/>
                    </a:ln>
                  </pic:spPr>
                </pic:pic>
              </a:graphicData>
            </a:graphic>
          </wp:inline>
        </w:drawing>
      </w:r>
    </w:p>
    <w:p w:rsidR="00576B39" w:rsidRPr="00CF28C5" w:rsidRDefault="008F2495" w:rsidP="008F2495">
      <w:pPr>
        <w:pStyle w:val="Epgrafe"/>
        <w:rPr>
          <w:sz w:val="16"/>
          <w:szCs w:val="16"/>
        </w:rPr>
      </w:pPr>
      <w:r w:rsidRPr="00CF28C5">
        <w:rPr>
          <w:sz w:val="16"/>
          <w:szCs w:val="16"/>
        </w:rPr>
        <w:t>FIGURA</w:t>
      </w:r>
      <w:r w:rsidR="00CF28C5" w:rsidRPr="00CF28C5">
        <w:rPr>
          <w:sz w:val="16"/>
          <w:szCs w:val="16"/>
        </w:rPr>
        <w:t xml:space="preserve"> 2</w:t>
      </w:r>
      <w:r w:rsidR="00226959">
        <w:rPr>
          <w:caps w:val="0"/>
          <w:sz w:val="16"/>
          <w:szCs w:val="16"/>
        </w:rPr>
        <w:t xml:space="preserve">. </w:t>
      </w:r>
      <w:r w:rsidRPr="00CF28C5">
        <w:rPr>
          <w:caps w:val="0"/>
          <w:sz w:val="16"/>
          <w:szCs w:val="16"/>
        </w:rPr>
        <w:t>Producto Interno Bruto de la región de Coquimbo a precios constantes, 2003-2011</w:t>
      </w:r>
    </w:p>
    <w:p w:rsidR="00576B39" w:rsidRDefault="00576B39" w:rsidP="00EA1B41">
      <w:pPr>
        <w:spacing w:after="0"/>
        <w:rPr>
          <w:sz w:val="16"/>
          <w:szCs w:val="16"/>
        </w:rPr>
      </w:pPr>
    </w:p>
    <w:p w:rsidR="00AD328C" w:rsidRPr="00AD328C" w:rsidRDefault="00E1205D" w:rsidP="00334902">
      <w:pPr>
        <w:pStyle w:val="Ttulo1"/>
      </w:pPr>
      <w:r>
        <w:t>ANÁlisis</w:t>
      </w:r>
      <w:r w:rsidR="00617831">
        <w:t xml:space="preserve"> </w:t>
      </w:r>
      <w:r w:rsidR="00AD328C">
        <w:t>Del entorno de la región</w:t>
      </w:r>
    </w:p>
    <w:p w:rsidR="00AD328C" w:rsidRPr="00AD328C" w:rsidRDefault="00AD328C" w:rsidP="00AD328C">
      <w:pPr>
        <w:rPr>
          <w:rStyle w:val="nfasis"/>
        </w:rPr>
      </w:pPr>
      <w:r w:rsidRPr="00AD328C">
        <w:rPr>
          <w:rStyle w:val="nfasis"/>
        </w:rPr>
        <w:t>Medio ambiente</w:t>
      </w:r>
    </w:p>
    <w:p w:rsidR="00617831" w:rsidRDefault="00617831" w:rsidP="00045DBB">
      <w:pPr>
        <w:spacing w:after="0"/>
      </w:pPr>
      <w:r>
        <w:t xml:space="preserve">Los valles transversales son una de las características reconocidas de esta región, son cordones montañosos que se desplazan horizontalmente desde la cordillera andina hasta la cordillera de la costa, relieve del norte chico. Su paisaje es generalmente árido, por lo que tiene una flora y fauna que resisten las condiciones desérticas (SINIA). El suelo y clima son importantes para el desarrollo agropecuario. En el año 2011, Seremi del Medio Ambiente de </w:t>
      </w:r>
      <w:r w:rsidR="00CF3EAB">
        <w:t>la región firma acuerdo con el Centro C</w:t>
      </w:r>
      <w:r>
        <w:t xml:space="preserve">ientífico CAEZA, </w:t>
      </w:r>
      <w:r>
        <w:lastRenderedPageBreak/>
        <w:t xml:space="preserve">para crear conciencia ambiental sobre las características de la región </w:t>
      </w:r>
      <w:sdt>
        <w:sdtPr>
          <w:id w:val="2334524"/>
          <w:citation/>
        </w:sdtPr>
        <w:sdtContent>
          <w:r w:rsidR="0099310B">
            <w:fldChar w:fldCharType="begin"/>
          </w:r>
          <w:r w:rsidR="00AC240F">
            <w:instrText xml:space="preserve"> CITATION Min11 \l 13322 </w:instrText>
          </w:r>
          <w:r w:rsidR="0099310B">
            <w:fldChar w:fldCharType="separate"/>
          </w:r>
          <w:r w:rsidR="00334902">
            <w:rPr>
              <w:noProof/>
            </w:rPr>
            <w:t>(Ministerio del Medio Ambiente, 2011)</w:t>
          </w:r>
          <w:r w:rsidR="0099310B">
            <w:rPr>
              <w:noProof/>
            </w:rPr>
            <w:fldChar w:fldCharType="end"/>
          </w:r>
        </w:sdtContent>
      </w:sdt>
      <w:r w:rsidR="006665B9">
        <w:t>.</w:t>
      </w:r>
      <w:r>
        <w:t xml:space="preserve"> Además durante el año, desarrollaron capacitación ambiental con los pescadores artesanales de Coquimbo, para </w:t>
      </w:r>
      <w:r w:rsidR="006665B9">
        <w:t xml:space="preserve">el </w:t>
      </w:r>
      <w:r>
        <w:t>manejo de residuos pro</w:t>
      </w:r>
      <w:r w:rsidR="008B0F9F">
        <w:t xml:space="preserve">ducidos por la pesca artesanal </w:t>
      </w:r>
      <w:sdt>
        <w:sdtPr>
          <w:id w:val="1630929"/>
          <w:citation/>
        </w:sdtPr>
        <w:sdtContent>
          <w:r w:rsidR="0099310B">
            <w:fldChar w:fldCharType="begin"/>
          </w:r>
          <w:r w:rsidR="00AC240F">
            <w:instrText xml:space="preserve"> CITATION Min11 \l 13322 </w:instrText>
          </w:r>
          <w:r w:rsidR="0099310B">
            <w:fldChar w:fldCharType="separate"/>
          </w:r>
          <w:r w:rsidR="00334902">
            <w:rPr>
              <w:noProof/>
            </w:rPr>
            <w:t>(Ministerio del Medio Ambiente, 2011)</w:t>
          </w:r>
          <w:r w:rsidR="0099310B">
            <w:rPr>
              <w:noProof/>
            </w:rPr>
            <w:fldChar w:fldCharType="end"/>
          </w:r>
        </w:sdtContent>
      </w:sdt>
      <w:r w:rsidR="008B0F9F">
        <w:t>.</w:t>
      </w:r>
    </w:p>
    <w:p w:rsidR="00045DBB" w:rsidRDefault="00045DBB" w:rsidP="00045DBB">
      <w:pPr>
        <w:spacing w:after="0"/>
      </w:pPr>
    </w:p>
    <w:p w:rsidR="00AD328C" w:rsidRPr="00AD328C" w:rsidRDefault="00AD328C" w:rsidP="00AD328C">
      <w:pPr>
        <w:rPr>
          <w:rStyle w:val="nfasis"/>
        </w:rPr>
      </w:pPr>
      <w:r w:rsidRPr="00AD328C">
        <w:rPr>
          <w:rStyle w:val="nfasis"/>
        </w:rPr>
        <w:t>Sociocultural</w:t>
      </w:r>
    </w:p>
    <w:p w:rsidR="006531A7" w:rsidRPr="006531A7" w:rsidRDefault="00006781" w:rsidP="006531A7">
      <w:pPr>
        <w:tabs>
          <w:tab w:val="left" w:pos="2520"/>
        </w:tabs>
        <w:rPr>
          <w:rFonts w:cs="Arial"/>
          <w:color w:val="000000" w:themeColor="text1"/>
          <w:szCs w:val="20"/>
        </w:rPr>
      </w:pPr>
      <w:r>
        <w:rPr>
          <w:rFonts w:cs="Arial"/>
          <w:color w:val="000000" w:themeColor="text1"/>
          <w:szCs w:val="20"/>
        </w:rPr>
        <w:t xml:space="preserve">A </w:t>
      </w:r>
      <w:r w:rsidR="006531A7" w:rsidRPr="006531A7">
        <w:rPr>
          <w:rFonts w:cs="Arial"/>
          <w:color w:val="000000" w:themeColor="text1"/>
          <w:szCs w:val="20"/>
        </w:rPr>
        <w:t>pesar de tener una población principalmente urbana, un 78% por sobre la rural 22% de la población total, Coquimbo es una región apegada a antiguas costumbres y religiones, una de las leyendas más atractivas de esta zona es la del tesoro que fue escondido en la Bahía de la Herradura por el corsario Ingles Francis Drake, debido a aquello l</w:t>
      </w:r>
      <w:r w:rsidR="006665B9">
        <w:rPr>
          <w:rFonts w:cs="Arial"/>
          <w:color w:val="000000" w:themeColor="text1"/>
          <w:szCs w:val="20"/>
        </w:rPr>
        <w:t>a bahía se colma de visitas de corsarios y p</w:t>
      </w:r>
      <w:r w:rsidR="006531A7" w:rsidRPr="006531A7">
        <w:rPr>
          <w:rFonts w:cs="Arial"/>
          <w:color w:val="000000" w:themeColor="text1"/>
          <w:szCs w:val="20"/>
        </w:rPr>
        <w:t>iratas en la época de la Colonia, es así c</w:t>
      </w:r>
      <w:r w:rsidR="006665B9">
        <w:rPr>
          <w:rFonts w:cs="Arial"/>
          <w:color w:val="000000" w:themeColor="text1"/>
          <w:szCs w:val="20"/>
        </w:rPr>
        <w:t>omo se genera la imagen turística pirata de la r</w:t>
      </w:r>
      <w:r w:rsidR="006531A7" w:rsidRPr="006531A7">
        <w:rPr>
          <w:rFonts w:cs="Arial"/>
          <w:color w:val="000000" w:themeColor="text1"/>
          <w:szCs w:val="20"/>
        </w:rPr>
        <w:t xml:space="preserve">egión. Otra leyenda es la imagen de la virgen de Andacollo, relata la historia de una virgen encontrada por un indio llamado </w:t>
      </w:r>
      <w:r w:rsidR="00C7590F">
        <w:rPr>
          <w:rFonts w:cs="Arial"/>
          <w:color w:val="000000" w:themeColor="text1"/>
          <w:szCs w:val="20"/>
        </w:rPr>
        <w:t xml:space="preserve">Collo en la mitad del siglo XVI </w:t>
      </w:r>
      <w:sdt>
        <w:sdtPr>
          <w:rPr>
            <w:rFonts w:cs="Arial"/>
            <w:color w:val="000000" w:themeColor="text1"/>
            <w:szCs w:val="20"/>
          </w:rPr>
          <w:id w:val="3784157"/>
          <w:citation/>
        </w:sdtPr>
        <w:sdtContent>
          <w:r w:rsidR="0099310B">
            <w:rPr>
              <w:rFonts w:cs="Arial"/>
              <w:color w:val="000000" w:themeColor="text1"/>
              <w:szCs w:val="20"/>
            </w:rPr>
            <w:fldChar w:fldCharType="begin"/>
          </w:r>
          <w:r w:rsidR="00F0340F">
            <w:rPr>
              <w:rFonts w:cs="Arial"/>
              <w:color w:val="000000" w:themeColor="text1"/>
              <w:szCs w:val="20"/>
            </w:rPr>
            <w:instrText xml:space="preserve"> CITATION Tod07 \l 13322 </w:instrText>
          </w:r>
          <w:r w:rsidR="0099310B">
            <w:rPr>
              <w:rFonts w:cs="Arial"/>
              <w:color w:val="000000" w:themeColor="text1"/>
              <w:szCs w:val="20"/>
            </w:rPr>
            <w:fldChar w:fldCharType="separate"/>
          </w:r>
          <w:r w:rsidR="00334902" w:rsidRPr="00334902">
            <w:rPr>
              <w:rFonts w:cs="Arial"/>
              <w:noProof/>
              <w:color w:val="000000" w:themeColor="text1"/>
              <w:szCs w:val="20"/>
            </w:rPr>
            <w:t>(Todo Hijos, 2007)</w:t>
          </w:r>
          <w:r w:rsidR="0099310B">
            <w:rPr>
              <w:rFonts w:cs="Arial"/>
              <w:color w:val="000000" w:themeColor="text1"/>
              <w:szCs w:val="20"/>
            </w:rPr>
            <w:fldChar w:fldCharType="end"/>
          </w:r>
        </w:sdtContent>
      </w:sdt>
      <w:r w:rsidR="00A171EB">
        <w:rPr>
          <w:rFonts w:cs="Arial"/>
          <w:color w:val="000000" w:themeColor="text1"/>
          <w:szCs w:val="20"/>
        </w:rPr>
        <w:t>.</w:t>
      </w:r>
    </w:p>
    <w:p w:rsidR="006531A7" w:rsidRPr="006531A7" w:rsidRDefault="006665B9" w:rsidP="006531A7">
      <w:pPr>
        <w:tabs>
          <w:tab w:val="left" w:pos="2520"/>
        </w:tabs>
        <w:rPr>
          <w:rFonts w:cs="Arial"/>
          <w:color w:val="000000" w:themeColor="text1"/>
          <w:szCs w:val="20"/>
        </w:rPr>
      </w:pPr>
      <w:r>
        <w:rPr>
          <w:rFonts w:cs="Arial"/>
          <w:color w:val="000000" w:themeColor="text1"/>
          <w:szCs w:val="20"/>
        </w:rPr>
        <w:t>Debido</w:t>
      </w:r>
      <w:r w:rsidR="006531A7" w:rsidRPr="006531A7">
        <w:rPr>
          <w:rFonts w:cs="Arial"/>
          <w:color w:val="000000" w:themeColor="text1"/>
          <w:szCs w:val="20"/>
        </w:rPr>
        <w:t xml:space="preserve"> a las condiciones climáticas </w:t>
      </w:r>
      <w:r>
        <w:rPr>
          <w:rFonts w:cs="Arial"/>
          <w:color w:val="000000" w:themeColor="text1"/>
          <w:szCs w:val="20"/>
        </w:rPr>
        <w:t>la r</w:t>
      </w:r>
      <w:r w:rsidR="006531A7" w:rsidRPr="006531A7">
        <w:rPr>
          <w:rFonts w:cs="Arial"/>
          <w:color w:val="000000" w:themeColor="text1"/>
          <w:szCs w:val="20"/>
        </w:rPr>
        <w:t xml:space="preserve">egión cuenta </w:t>
      </w:r>
      <w:r>
        <w:rPr>
          <w:rFonts w:cs="Arial"/>
          <w:color w:val="000000" w:themeColor="text1"/>
          <w:szCs w:val="20"/>
        </w:rPr>
        <w:t>con una gastronomía de sabores f</w:t>
      </w:r>
      <w:r w:rsidR="006531A7" w:rsidRPr="006531A7">
        <w:rPr>
          <w:rFonts w:cs="Arial"/>
          <w:color w:val="000000" w:themeColor="text1"/>
          <w:szCs w:val="20"/>
        </w:rPr>
        <w:t>uertes y definidos, con aportes del mar como el congrio, corvina y pejerrey. Se adhiere a este arte las frutas y verduras cosechadas durante todo el año como las papayas, chirimoyas, uvas, lúcumas.</w:t>
      </w:r>
    </w:p>
    <w:p w:rsidR="00E1205D" w:rsidRDefault="006531A7" w:rsidP="00E1205D">
      <w:pPr>
        <w:tabs>
          <w:tab w:val="left" w:pos="2520"/>
        </w:tabs>
        <w:spacing w:after="0"/>
        <w:rPr>
          <w:rFonts w:cs="Arial"/>
          <w:color w:val="000000" w:themeColor="text1"/>
          <w:szCs w:val="20"/>
        </w:rPr>
      </w:pPr>
      <w:r w:rsidRPr="006531A7">
        <w:rPr>
          <w:rFonts w:cs="Arial"/>
          <w:color w:val="000000" w:themeColor="text1"/>
          <w:szCs w:val="20"/>
        </w:rPr>
        <w:t>Las estructuras arquitectónicas coloniales son divisadas a lo largo de toda la región, es este un punto que favorece el turismo, ya que los turistas se sienten atraídos por las construcciones y su historia.</w:t>
      </w:r>
    </w:p>
    <w:p w:rsidR="00E1205D" w:rsidRPr="00E1205D" w:rsidRDefault="00E1205D" w:rsidP="00E1205D">
      <w:pPr>
        <w:tabs>
          <w:tab w:val="left" w:pos="2520"/>
        </w:tabs>
        <w:spacing w:after="0"/>
        <w:rPr>
          <w:rFonts w:cs="Arial"/>
          <w:color w:val="000000" w:themeColor="text1"/>
          <w:szCs w:val="20"/>
        </w:rPr>
      </w:pPr>
    </w:p>
    <w:p w:rsidR="00AD328C" w:rsidRPr="00AD328C" w:rsidRDefault="00AD328C" w:rsidP="007F0381">
      <w:pPr>
        <w:pStyle w:val="Epgrafe"/>
        <w:rPr>
          <w:rStyle w:val="nfasis"/>
        </w:rPr>
      </w:pPr>
      <w:r>
        <w:t xml:space="preserve">Turismos relevantes </w:t>
      </w:r>
    </w:p>
    <w:p w:rsidR="007F0381" w:rsidRPr="00AD328C" w:rsidRDefault="00AD328C" w:rsidP="00AD328C">
      <w:pPr>
        <w:rPr>
          <w:rStyle w:val="nfasis"/>
        </w:rPr>
      </w:pPr>
      <w:r w:rsidRPr="00AD328C">
        <w:rPr>
          <w:rStyle w:val="nfasis"/>
        </w:rPr>
        <w:t xml:space="preserve"> Astronómico</w:t>
      </w:r>
    </w:p>
    <w:p w:rsidR="007F0381" w:rsidRPr="007F0381" w:rsidRDefault="00966356" w:rsidP="007F0381">
      <w:r>
        <w:t>Al</w:t>
      </w:r>
      <w:r w:rsidR="007F0381" w:rsidRPr="007F0381">
        <w:t xml:space="preserve"> </w:t>
      </w:r>
      <w:r>
        <w:t xml:space="preserve">el interior de </w:t>
      </w:r>
      <w:r w:rsidR="007F0381" w:rsidRPr="007F0381">
        <w:t>los cerros</w:t>
      </w:r>
      <w:r>
        <w:t xml:space="preserve"> de la zona se localizan observatorios reconocidos mundialmente, siendo construcciones con tecnologías de punta</w:t>
      </w:r>
      <w:r w:rsidR="007F0381" w:rsidRPr="007F0381">
        <w:t>.</w:t>
      </w:r>
    </w:p>
    <w:p w:rsidR="007F0381" w:rsidRPr="007F0381" w:rsidRDefault="007F0381" w:rsidP="007F0381">
      <w:r w:rsidRPr="007F0381">
        <w:t>Al buscar los mejores lugares para observar el cielo, se encuentran opciones como Chile, Hawaii y España. Es por esto que el norte chileno se ha transformado en un punto de utilidad mundial para la astronomía.</w:t>
      </w:r>
    </w:p>
    <w:p w:rsidR="007F0381" w:rsidRPr="007F0381" w:rsidRDefault="007F0381" w:rsidP="007F0381">
      <w:r w:rsidRPr="007F0381">
        <w:t xml:space="preserve">Lo novedoso es que, los secretos de esta ciencia igualmente están a disposición de los </w:t>
      </w:r>
      <w:r w:rsidRPr="007F0381">
        <w:lastRenderedPageBreak/>
        <w:t>visitantes, ya que hay circuitos en la zona para observar las estrellas, visitar observatorios y conocer el trabajo de los científicos encargad</w:t>
      </w:r>
      <w:r w:rsidR="00BF3C9C">
        <w:t>os de la astronomía en cuestión</w:t>
      </w:r>
      <w:sdt>
        <w:sdtPr>
          <w:id w:val="3784149"/>
          <w:citation/>
        </w:sdtPr>
        <w:sdtContent>
          <w:fldSimple w:instr=" CITATION Tur12 \l 13322  ">
            <w:r w:rsidR="00334902">
              <w:rPr>
                <w:noProof/>
              </w:rPr>
              <w:t xml:space="preserve"> (Turismo Región de Coquimbo, 2012)</w:t>
            </w:r>
          </w:fldSimple>
        </w:sdtContent>
      </w:sdt>
      <w:r w:rsidR="00BF3C9C">
        <w:t>.</w:t>
      </w:r>
    </w:p>
    <w:p w:rsidR="007F0381" w:rsidRPr="007F0381" w:rsidRDefault="007F0381" w:rsidP="007F0381">
      <w:r w:rsidRPr="007F0381">
        <w:t>Los tours a recintos como el Tololo y Gémini se concretan sólo los días sábado, hay que reservar con tiempo y la entrada es gratuita. El Gémini, tiene un telescopio que intercambia información con su gemelo en Hawaii y es idóneo para examinar  tanto los planetas cercanos como las galaxias más remotas. Conjuntamente se puede recorrer los sábados La Silla, Las Campanas, Cerro Armazones y Paranal en Antofagasta y el Chajnantor en San Pedro de Atacama. “Se estima que Chile tendrá al 60 % de los astrónomos del mundo, lo que se ha convertido en motivo de turismo”</w:t>
      </w:r>
      <w:sdt>
        <w:sdtPr>
          <w:id w:val="3784148"/>
          <w:citation/>
        </w:sdtPr>
        <w:sdtContent>
          <w:r w:rsidR="0099310B">
            <w:fldChar w:fldCharType="begin"/>
          </w:r>
          <w:r w:rsidR="00AC240F">
            <w:instrText xml:space="preserve"> CITATION Cri12 \l 13322 </w:instrText>
          </w:r>
          <w:r w:rsidR="0099310B">
            <w:fldChar w:fldCharType="separate"/>
          </w:r>
          <w:r w:rsidR="00334902">
            <w:rPr>
              <w:noProof/>
            </w:rPr>
            <w:t xml:space="preserve"> (Ballesta, 2012)</w:t>
          </w:r>
          <w:r w:rsidR="0099310B">
            <w:rPr>
              <w:noProof/>
            </w:rPr>
            <w:fldChar w:fldCharType="end"/>
          </w:r>
        </w:sdtContent>
      </w:sdt>
      <w:r>
        <w:t>.</w:t>
      </w:r>
    </w:p>
    <w:p w:rsidR="007F0381" w:rsidRDefault="007F0381" w:rsidP="007F0381">
      <w:pPr>
        <w:rPr>
          <w:rFonts w:cs="Arial"/>
          <w:color w:val="000000" w:themeColor="text1"/>
          <w:szCs w:val="20"/>
        </w:rPr>
      </w:pPr>
      <w:r w:rsidRPr="007F0381">
        <w:t>Otro que se puede visitar es Mamalluca, el tour demora dos horas y conlleva divisar mediante de un telescopio, estrellas y planetas, en cambio en el Pangue brinda una visita más individualizada y éste contiene el telescopio más grande de Chile. Además está el Collowara (Andacollo) y Cruz del Sur (Combarbalá), este último es el más grande de Sudamérica. “Además hay de cabalgatas nocturnas, cena campestre bajo las estrellas y paseos nocturnos, tour por viñas en bicicleta o dormir mirando las estrellas en hoteles temáticos” (cuenta el Director Nacional de Sernatur, Álvaro Castilla) .Los guías son bilingües y las reservas se concretan plenamente con los observatorios, solamente hay que entrar a la págin</w:t>
      </w:r>
      <w:r w:rsidR="004B34C7">
        <w:t>a web de cada uno e inscribirse</w:t>
      </w:r>
      <w:sdt>
        <w:sdtPr>
          <w:id w:val="3784150"/>
          <w:citation/>
        </w:sdtPr>
        <w:sdtContent>
          <w:fldSimple w:instr=" CITATION Tur12 \l 13322  ">
            <w:r w:rsidR="00334902">
              <w:rPr>
                <w:noProof/>
              </w:rPr>
              <w:t xml:space="preserve"> (Turismo Región de Coquimbo, 2012)</w:t>
            </w:r>
          </w:fldSimple>
        </w:sdtContent>
      </w:sdt>
      <w:r w:rsidR="00BF3C9C">
        <w:t>.</w:t>
      </w:r>
    </w:p>
    <w:p w:rsidR="00D345FD" w:rsidRPr="00AD328C" w:rsidRDefault="00AD328C" w:rsidP="00AD328C">
      <w:pPr>
        <w:rPr>
          <w:rStyle w:val="nfasis"/>
        </w:rPr>
      </w:pPr>
      <w:r w:rsidRPr="00AD328C">
        <w:rPr>
          <w:rStyle w:val="nfasis"/>
        </w:rPr>
        <w:t>Religioso</w:t>
      </w:r>
    </w:p>
    <w:p w:rsidR="00334902" w:rsidRPr="00334902" w:rsidRDefault="00D345FD" w:rsidP="00334902">
      <w:pPr>
        <w:pStyle w:val="NormalWeb"/>
        <w:shd w:val="clear" w:color="auto" w:fill="FFFFFF"/>
        <w:spacing w:after="208" w:line="222" w:lineRule="atLeast"/>
        <w:jc w:val="both"/>
        <w:rPr>
          <w:rFonts w:ascii="Arial" w:eastAsia="Calibri" w:hAnsi="Arial"/>
          <w:color w:val="auto"/>
          <w:sz w:val="20"/>
          <w:szCs w:val="22"/>
          <w:lang w:val="es-CL" w:eastAsia="en-US"/>
        </w:rPr>
      </w:pPr>
      <w:r w:rsidRPr="00D345FD">
        <w:rPr>
          <w:rFonts w:ascii="Arial" w:eastAsia="Calibri" w:hAnsi="Arial"/>
          <w:color w:val="auto"/>
          <w:sz w:val="20"/>
          <w:szCs w:val="22"/>
          <w:lang w:val="es-CL" w:eastAsia="en-US"/>
        </w:rPr>
        <w:t xml:space="preserve">El primer seminario de turismo religioso fue creado por la Municipalidad de Andacollo en coordinación con la Asociación de Municipios  turísticos de Chile, y auspiciado por SERNATUR, lo que marca el inicio a nivel nacional de fomento y preservación del patrimonio cultural turístico y de la serie de  festividades religiosas que se realiza a lo largo y ancho de Chile, es por aquello, que se presentaron temas significativos para potenciar la preparación de las festividades tomando como referencia la fiesta de Andacollo por lo que significa ser el primer </w:t>
      </w:r>
      <w:r w:rsidRPr="00D345FD">
        <w:rPr>
          <w:rFonts w:ascii="Arial" w:eastAsia="Calibri" w:hAnsi="Arial"/>
          <w:color w:val="auto"/>
          <w:sz w:val="20"/>
          <w:szCs w:val="22"/>
          <w:lang w:val="es-CL" w:eastAsia="en-US"/>
        </w:rPr>
        <w:lastRenderedPageBreak/>
        <w:t>templo mariano construido en Chile alrededor de 1580</w:t>
      </w:r>
      <w:r>
        <w:rPr>
          <w:rFonts w:ascii="Arial" w:eastAsia="Calibri" w:hAnsi="Arial"/>
          <w:color w:val="auto"/>
          <w:sz w:val="20"/>
          <w:szCs w:val="22"/>
          <w:lang w:val="es-CL" w:eastAsia="en-US"/>
        </w:rPr>
        <w:t xml:space="preserve"> </w:t>
      </w:r>
      <w:sdt>
        <w:sdtPr>
          <w:rPr>
            <w:rFonts w:ascii="Arial" w:eastAsia="Calibri" w:hAnsi="Arial"/>
            <w:color w:val="auto"/>
            <w:sz w:val="20"/>
            <w:szCs w:val="22"/>
            <w:lang w:val="es-CL" w:eastAsia="en-US"/>
          </w:rPr>
          <w:id w:val="2365709"/>
          <w:citation/>
        </w:sdtPr>
        <w:sdtContent>
          <w:r w:rsidR="0099310B">
            <w:rPr>
              <w:rFonts w:ascii="Arial" w:eastAsia="Calibri" w:hAnsi="Arial"/>
              <w:color w:val="auto"/>
              <w:sz w:val="20"/>
              <w:szCs w:val="22"/>
              <w:lang w:val="es-CL" w:eastAsia="en-US"/>
            </w:rPr>
            <w:fldChar w:fldCharType="begin"/>
          </w:r>
          <w:r>
            <w:rPr>
              <w:rFonts w:ascii="Arial" w:eastAsia="Calibri" w:hAnsi="Arial"/>
              <w:color w:val="auto"/>
              <w:sz w:val="20"/>
              <w:szCs w:val="22"/>
              <w:lang w:val="es-CL" w:eastAsia="en-US"/>
            </w:rPr>
            <w:instrText xml:space="preserve"> CITATION Tur112 \l 13322 </w:instrText>
          </w:r>
          <w:r w:rsidR="0099310B">
            <w:rPr>
              <w:rFonts w:ascii="Arial" w:eastAsia="Calibri" w:hAnsi="Arial"/>
              <w:color w:val="auto"/>
              <w:sz w:val="20"/>
              <w:szCs w:val="22"/>
              <w:lang w:val="es-CL" w:eastAsia="en-US"/>
            </w:rPr>
            <w:fldChar w:fldCharType="separate"/>
          </w:r>
          <w:r w:rsidR="00334902" w:rsidRPr="00334902">
            <w:rPr>
              <w:rFonts w:ascii="Arial" w:eastAsia="Calibri" w:hAnsi="Arial"/>
              <w:noProof/>
              <w:color w:val="auto"/>
              <w:sz w:val="20"/>
              <w:szCs w:val="22"/>
              <w:lang w:val="es-CL" w:eastAsia="en-US"/>
            </w:rPr>
            <w:t>(Turismo región de Coquimbo, 2011)</w:t>
          </w:r>
          <w:r w:rsidR="0099310B">
            <w:rPr>
              <w:rFonts w:ascii="Arial" w:eastAsia="Calibri" w:hAnsi="Arial"/>
              <w:color w:val="auto"/>
              <w:sz w:val="20"/>
              <w:szCs w:val="22"/>
              <w:lang w:val="es-CL" w:eastAsia="en-US"/>
            </w:rPr>
            <w:fldChar w:fldCharType="end"/>
          </w:r>
        </w:sdtContent>
      </w:sdt>
      <w:r w:rsidR="00412DBB">
        <w:rPr>
          <w:rFonts w:ascii="Arial" w:eastAsia="Calibri" w:hAnsi="Arial"/>
          <w:color w:val="auto"/>
          <w:sz w:val="20"/>
          <w:szCs w:val="22"/>
          <w:lang w:val="es-CL" w:eastAsia="en-US"/>
        </w:rPr>
        <w:t>.</w:t>
      </w:r>
    </w:p>
    <w:p w:rsidR="0058099B" w:rsidRPr="00FA2D5E" w:rsidRDefault="0058099B" w:rsidP="0058099B">
      <w:pPr>
        <w:pStyle w:val="Epgrafe"/>
      </w:pPr>
      <w:r w:rsidRPr="00FA2D5E">
        <w:t>Programa de Fomento al Turismo SERNATUR</w:t>
      </w:r>
    </w:p>
    <w:p w:rsidR="0058099B" w:rsidRDefault="0058099B" w:rsidP="00711308">
      <w:r w:rsidRPr="0058099B">
        <w:t>Su fin es el incrementar la capacidad de competencia del turismo en Chile, y su propósito es la obtención de nuevos segmentos de mercado idóneos para aumentar el crecimiento turístico, reduciendo la polarización de la actividad y descentralizando territorialmente la oferta. Sus Objetivos son “potenciar la competitividad del turismo y el turismo de intereses especiales en Chile, captar de nuevos segmentos de mercado, capaces de acelerar el crecimiento turístico, reducir la estacionalidad de la actividad y desconcentrar territorialmente la oferta”</w:t>
      </w:r>
      <w:sdt>
        <w:sdtPr>
          <w:id w:val="3784152"/>
          <w:citation/>
        </w:sdtPr>
        <w:sdtContent>
          <w:r w:rsidR="0099310B">
            <w:fldChar w:fldCharType="begin"/>
          </w:r>
          <w:r w:rsidR="00AC240F">
            <w:instrText xml:space="preserve"> CITATION SER111 \l 13322 </w:instrText>
          </w:r>
          <w:r w:rsidR="0099310B">
            <w:fldChar w:fldCharType="separate"/>
          </w:r>
          <w:r w:rsidR="00334902">
            <w:rPr>
              <w:noProof/>
            </w:rPr>
            <w:t xml:space="preserve"> (SERNATUR, 2011)</w:t>
          </w:r>
          <w:r w:rsidR="0099310B">
            <w:rPr>
              <w:noProof/>
            </w:rPr>
            <w:fldChar w:fldCharType="end"/>
          </w:r>
        </w:sdtContent>
      </w:sdt>
      <w:r>
        <w:t>.</w:t>
      </w:r>
    </w:p>
    <w:p w:rsidR="00334902" w:rsidRDefault="00334902" w:rsidP="00334902">
      <w:pPr>
        <w:pStyle w:val="Ttulo1"/>
      </w:pPr>
    </w:p>
    <w:p w:rsidR="005E04E4" w:rsidRDefault="000A288A" w:rsidP="00334902">
      <w:pPr>
        <w:pStyle w:val="Ttulo1"/>
      </w:pPr>
      <w:r>
        <w:t>Conclusi</w:t>
      </w:r>
      <w:r w:rsidR="00A83154">
        <w:t>Ó</w:t>
      </w:r>
      <w:r w:rsidR="00006781">
        <w:t xml:space="preserve">n </w:t>
      </w:r>
    </w:p>
    <w:p w:rsidR="00A171EB" w:rsidRDefault="00F226A1" w:rsidP="002850C4">
      <w:pPr>
        <w:pStyle w:val="ecxmsonormal"/>
        <w:shd w:val="clear" w:color="auto" w:fill="FFFFFF"/>
        <w:spacing w:before="0" w:beforeAutospacing="0" w:after="324" w:afterAutospacing="0" w:line="235" w:lineRule="atLeast"/>
        <w:jc w:val="both"/>
        <w:rPr>
          <w:rFonts w:ascii="Arial" w:eastAsia="Calibri" w:hAnsi="Arial"/>
          <w:sz w:val="20"/>
          <w:szCs w:val="22"/>
          <w:lang w:eastAsia="en-US"/>
        </w:rPr>
      </w:pPr>
      <w:r>
        <w:rPr>
          <w:rFonts w:ascii="Arial" w:eastAsia="Calibri" w:hAnsi="Arial"/>
          <w:sz w:val="20"/>
          <w:szCs w:val="22"/>
          <w:lang w:eastAsia="en-US"/>
        </w:rPr>
        <w:t>En el</w:t>
      </w:r>
      <w:r w:rsidR="002850C4" w:rsidRPr="002850C4">
        <w:rPr>
          <w:rFonts w:ascii="Arial" w:eastAsia="Calibri" w:hAnsi="Arial"/>
          <w:sz w:val="20"/>
          <w:szCs w:val="22"/>
          <w:lang w:eastAsia="en-US"/>
        </w:rPr>
        <w:t xml:space="preserve"> presente trabajo ha quedado demostrado que el turismo es una fuente importante de ingresos tanto para el país como para la región de Coquimbo. Esta posee atractivos turísticos que s</w:t>
      </w:r>
      <w:r w:rsidR="00B52B6B">
        <w:rPr>
          <w:rFonts w:ascii="Arial" w:eastAsia="Calibri" w:hAnsi="Arial"/>
          <w:sz w:val="20"/>
          <w:szCs w:val="22"/>
          <w:lang w:eastAsia="en-US"/>
        </w:rPr>
        <w:t>on importantes dentro de Chile dentro de los que cuentan</w:t>
      </w:r>
      <w:r w:rsidR="002850C4" w:rsidRPr="002850C4">
        <w:rPr>
          <w:rFonts w:ascii="Arial" w:eastAsia="Calibri" w:hAnsi="Arial"/>
          <w:sz w:val="20"/>
          <w:szCs w:val="22"/>
          <w:lang w:eastAsia="en-US"/>
        </w:rPr>
        <w:t xml:space="preserve"> La Cruz Del Tercer Milenio, El Faro, Ruta de las Estrellas,</w:t>
      </w:r>
      <w:r w:rsidR="00B52B6B">
        <w:rPr>
          <w:rFonts w:ascii="Arial" w:eastAsia="Calibri" w:hAnsi="Arial"/>
          <w:sz w:val="20"/>
          <w:szCs w:val="22"/>
          <w:lang w:eastAsia="en-US"/>
        </w:rPr>
        <w:t xml:space="preserve"> Mezquita Mohhamed, entre otras, lo que la han convertido</w:t>
      </w:r>
      <w:r w:rsidR="002850C4" w:rsidRPr="002850C4">
        <w:rPr>
          <w:rFonts w:ascii="Arial" w:eastAsia="Calibri" w:hAnsi="Arial"/>
          <w:sz w:val="20"/>
          <w:szCs w:val="22"/>
          <w:lang w:eastAsia="en-US"/>
        </w:rPr>
        <w:t xml:space="preserve"> en una de las regiones más visitadas por los turi</w:t>
      </w:r>
      <w:r w:rsidR="003869D7">
        <w:rPr>
          <w:rFonts w:ascii="Arial" w:eastAsia="Calibri" w:hAnsi="Arial"/>
          <w:sz w:val="20"/>
          <w:szCs w:val="22"/>
          <w:lang w:eastAsia="en-US"/>
        </w:rPr>
        <w:t>stas extranjeros. Como consecuencia</w:t>
      </w:r>
      <w:r w:rsidR="002850C4" w:rsidRPr="002850C4">
        <w:rPr>
          <w:rFonts w:ascii="Arial" w:eastAsia="Calibri" w:hAnsi="Arial"/>
          <w:sz w:val="20"/>
          <w:szCs w:val="22"/>
          <w:lang w:eastAsia="en-US"/>
        </w:rPr>
        <w:t xml:space="preserve">, el comercio y sus derivados dejan </w:t>
      </w:r>
      <w:r w:rsidR="003869D7">
        <w:rPr>
          <w:rFonts w:ascii="Arial" w:eastAsia="Calibri" w:hAnsi="Arial"/>
          <w:sz w:val="20"/>
          <w:szCs w:val="22"/>
          <w:lang w:eastAsia="en-US"/>
        </w:rPr>
        <w:t>importantes ganancias en</w:t>
      </w:r>
      <w:r w:rsidR="002850C4" w:rsidRPr="002850C4">
        <w:rPr>
          <w:rFonts w:ascii="Arial" w:eastAsia="Calibri" w:hAnsi="Arial"/>
          <w:sz w:val="20"/>
          <w:szCs w:val="22"/>
          <w:lang w:eastAsia="en-US"/>
        </w:rPr>
        <w:t xml:space="preserve"> la región, permitiendo dar empleos a los habitantes de diferentes comunas y crear nuevos centros de encuentro para los turistas.</w:t>
      </w:r>
    </w:p>
    <w:p w:rsidR="002850C4" w:rsidRPr="002850C4" w:rsidRDefault="002850C4" w:rsidP="002850C4">
      <w:pPr>
        <w:pStyle w:val="ecxmsonormal"/>
        <w:shd w:val="clear" w:color="auto" w:fill="FFFFFF"/>
        <w:spacing w:before="0" w:beforeAutospacing="0" w:after="324" w:afterAutospacing="0" w:line="235" w:lineRule="atLeast"/>
        <w:jc w:val="both"/>
        <w:rPr>
          <w:rFonts w:ascii="Arial" w:eastAsia="Calibri" w:hAnsi="Arial"/>
          <w:sz w:val="20"/>
          <w:szCs w:val="22"/>
          <w:lang w:eastAsia="en-US"/>
        </w:rPr>
      </w:pPr>
      <w:r w:rsidRPr="002850C4">
        <w:rPr>
          <w:rFonts w:ascii="Arial" w:eastAsia="Calibri" w:hAnsi="Arial"/>
          <w:sz w:val="20"/>
          <w:szCs w:val="22"/>
          <w:lang w:eastAsia="en-US"/>
        </w:rPr>
        <w:t>Los empleos que están relacionados tanto directamente como indirectamente con el turismo, permiten que los habitantes de la región tengan un alto grado de ocupación, y una baja tasa de desempleo, incluso más baja que el promedio nacional, aquello se ve reflejado en el Producto Interno Bruto Regional que en el periodo 2003-2011 ha ido en constante crecimiento.</w:t>
      </w:r>
    </w:p>
    <w:p w:rsidR="002850C4" w:rsidRPr="002850C4" w:rsidRDefault="003A1E40" w:rsidP="002850C4">
      <w:pPr>
        <w:pStyle w:val="ecxmsonormal"/>
        <w:shd w:val="clear" w:color="auto" w:fill="FFFFFF"/>
        <w:spacing w:before="0" w:beforeAutospacing="0" w:after="0" w:afterAutospacing="0" w:line="235" w:lineRule="atLeast"/>
        <w:jc w:val="both"/>
        <w:rPr>
          <w:rFonts w:ascii="Arial" w:eastAsia="Calibri" w:hAnsi="Arial"/>
          <w:sz w:val="20"/>
          <w:szCs w:val="22"/>
          <w:lang w:eastAsia="en-US"/>
        </w:rPr>
      </w:pPr>
      <w:r>
        <w:rPr>
          <w:rFonts w:ascii="Arial" w:eastAsia="Calibri" w:hAnsi="Arial"/>
          <w:sz w:val="20"/>
          <w:szCs w:val="22"/>
          <w:lang w:eastAsia="en-US"/>
        </w:rPr>
        <w:lastRenderedPageBreak/>
        <w:t>Debido</w:t>
      </w:r>
      <w:r w:rsidR="002850C4" w:rsidRPr="002850C4">
        <w:rPr>
          <w:rFonts w:ascii="Arial" w:eastAsia="Calibri" w:hAnsi="Arial"/>
          <w:sz w:val="20"/>
          <w:szCs w:val="22"/>
          <w:lang w:eastAsia="en-US"/>
        </w:rPr>
        <w:t xml:space="preserve"> a la ubicación geográfica, las oportunidades que ha sabido aprovechar el hombre y las bondades que brinda la naturaleza, han hecho de esta región sea un lugar en donde las familias pueden disfrutar de cada pueblo y sus variadas costumbres. Además todas estas condiciones geográficas favorecen la producción y extracción de materias primas, ya que esta región se caracteriza por sus viñedos y minas de variados minerales de</w:t>
      </w:r>
      <w:r w:rsidR="002850C4">
        <w:rPr>
          <w:rFonts w:ascii="Arial" w:eastAsia="Calibri" w:hAnsi="Arial"/>
          <w:sz w:val="20"/>
          <w:szCs w:val="22"/>
          <w:lang w:eastAsia="en-US"/>
        </w:rPr>
        <w:t xml:space="preserve">sde el oro hasta el lapislázuli. </w:t>
      </w:r>
    </w:p>
    <w:p w:rsidR="002A460C" w:rsidRDefault="002A460C" w:rsidP="008A27F7">
      <w:pPr>
        <w:tabs>
          <w:tab w:val="left" w:pos="851"/>
          <w:tab w:val="left" w:pos="2550"/>
        </w:tabs>
        <w:rPr>
          <w:rFonts w:eastAsiaTheme="minorHAnsi"/>
          <w:b/>
          <w:bCs/>
          <w:caps/>
          <w:color w:val="1F497D" w:themeColor="text2"/>
          <w:szCs w:val="20"/>
        </w:rPr>
      </w:pPr>
    </w:p>
    <w:sdt>
      <w:sdtPr>
        <w:rPr>
          <w:rFonts w:eastAsia="Calibri"/>
          <w:b w:val="0"/>
          <w:bCs w:val="0"/>
          <w:caps w:val="0"/>
          <w:color w:val="auto"/>
          <w:szCs w:val="22"/>
        </w:rPr>
        <w:id w:val="1913602"/>
        <w:docPartObj>
          <w:docPartGallery w:val="Bibliographies"/>
          <w:docPartUnique/>
        </w:docPartObj>
      </w:sdtPr>
      <w:sdtEndPr>
        <w:rPr>
          <w:sz w:val="16"/>
          <w:szCs w:val="16"/>
          <w:lang w:val="es-ES"/>
        </w:rPr>
      </w:sdtEndPr>
      <w:sdtContent>
        <w:p w:rsidR="00BB782B" w:rsidRPr="00CF28C5" w:rsidRDefault="00BB782B" w:rsidP="00334902">
          <w:pPr>
            <w:pStyle w:val="Ttulo1"/>
            <w:rPr>
              <w:sz w:val="16"/>
              <w:szCs w:val="16"/>
            </w:rPr>
          </w:pPr>
          <w:r w:rsidRPr="00957975">
            <w:t>Referencia</w:t>
          </w:r>
        </w:p>
        <w:sdt>
          <w:sdtPr>
            <w:rPr>
              <w:sz w:val="16"/>
              <w:szCs w:val="16"/>
              <w:lang w:val="es-ES"/>
            </w:rPr>
            <w:id w:val="111145805"/>
            <w:bibliography/>
          </w:sdtPr>
          <w:sdtContent>
            <w:p w:rsidR="00334902" w:rsidRPr="00334902" w:rsidRDefault="0099310B" w:rsidP="00334902">
              <w:pPr>
                <w:pStyle w:val="Bibliografa"/>
                <w:rPr>
                  <w:noProof/>
                  <w:sz w:val="16"/>
                  <w:szCs w:val="16"/>
                </w:rPr>
              </w:pPr>
              <w:r w:rsidRPr="00334902">
                <w:rPr>
                  <w:sz w:val="16"/>
                  <w:szCs w:val="16"/>
                  <w:lang w:val="es-ES"/>
                </w:rPr>
                <w:fldChar w:fldCharType="begin"/>
              </w:r>
              <w:r w:rsidR="00BB782B" w:rsidRPr="00334902">
                <w:rPr>
                  <w:sz w:val="16"/>
                  <w:szCs w:val="16"/>
                  <w:lang w:val="es-ES"/>
                </w:rPr>
                <w:instrText xml:space="preserve"> BIBLIOGRAPHY </w:instrText>
              </w:r>
              <w:r w:rsidRPr="00334902">
                <w:rPr>
                  <w:sz w:val="16"/>
                  <w:szCs w:val="16"/>
                  <w:lang w:val="es-ES"/>
                </w:rPr>
                <w:fldChar w:fldCharType="separate"/>
              </w:r>
              <w:r w:rsidR="00334902" w:rsidRPr="00334902">
                <w:rPr>
                  <w:i/>
                  <w:iCs/>
                  <w:noProof/>
                  <w:sz w:val="16"/>
                  <w:szCs w:val="16"/>
                </w:rPr>
                <w:t>180 años de Ovalle</w:t>
              </w:r>
              <w:r w:rsidR="00334902" w:rsidRPr="00334902">
                <w:rPr>
                  <w:noProof/>
                  <w:sz w:val="16"/>
                  <w:szCs w:val="16"/>
                </w:rPr>
                <w:t>. (2009). Recuperado el 18 de Dciembre de 2011, de http://www.municipalidaddeovalle.cl/index.php?option=com_content&amp;view=article&amp;id=20&amp;Itemid=20</w:t>
              </w:r>
            </w:p>
            <w:p w:rsidR="00334902" w:rsidRPr="00334902" w:rsidRDefault="00334902" w:rsidP="00334902">
              <w:pPr>
                <w:pStyle w:val="Bibliografa"/>
                <w:rPr>
                  <w:noProof/>
                  <w:sz w:val="16"/>
                  <w:szCs w:val="16"/>
                </w:rPr>
              </w:pPr>
              <w:r w:rsidRPr="00334902">
                <w:rPr>
                  <w:noProof/>
                  <w:sz w:val="16"/>
                  <w:szCs w:val="16"/>
                </w:rPr>
                <w:t>(2011). Recuperado el 12 de Diciembre de 2011, de Ilustre Municipalidad de La Serena: http://www.laserena.cl/portal/</w:t>
              </w:r>
            </w:p>
            <w:p w:rsidR="00334902" w:rsidRPr="00334902" w:rsidRDefault="00334902" w:rsidP="00334902">
              <w:pPr>
                <w:pStyle w:val="Bibliografa"/>
                <w:rPr>
                  <w:noProof/>
                  <w:sz w:val="16"/>
                  <w:szCs w:val="16"/>
                </w:rPr>
              </w:pPr>
              <w:r w:rsidRPr="00334902">
                <w:rPr>
                  <w:noProof/>
                  <w:sz w:val="16"/>
                  <w:szCs w:val="16"/>
                </w:rPr>
                <w:t>(2011). Recuperado el 16 de 12 de 2011, de Biblioteca del Congreso Nacional: http://www.bcn.cl/</w:t>
              </w:r>
            </w:p>
            <w:p w:rsidR="00334902" w:rsidRPr="00334902" w:rsidRDefault="00334902" w:rsidP="00334902">
              <w:pPr>
                <w:pStyle w:val="Bibliografa"/>
                <w:rPr>
                  <w:noProof/>
                  <w:sz w:val="16"/>
                  <w:szCs w:val="16"/>
                </w:rPr>
              </w:pPr>
              <w:r w:rsidRPr="00334902">
                <w:rPr>
                  <w:i/>
                  <w:iCs/>
                  <w:noProof/>
                  <w:sz w:val="16"/>
                  <w:szCs w:val="16"/>
                </w:rPr>
                <w:t>Andacollo</w:t>
              </w:r>
              <w:r w:rsidRPr="00334902">
                <w:rPr>
                  <w:noProof/>
                  <w:sz w:val="16"/>
                  <w:szCs w:val="16"/>
                </w:rPr>
                <w:t>. (2011). Recuperado el 12 de Diciembre de 2011, de http://www.andacollochile.cl/index.php?option=com_content&amp;view=article&amp;id=47&amp;Itemid=78</w:t>
              </w:r>
            </w:p>
            <w:p w:rsidR="00334902" w:rsidRPr="00334902" w:rsidRDefault="00334902" w:rsidP="00334902">
              <w:pPr>
                <w:pStyle w:val="Bibliografa"/>
                <w:rPr>
                  <w:noProof/>
                  <w:sz w:val="16"/>
                  <w:szCs w:val="16"/>
                </w:rPr>
              </w:pPr>
              <w:r w:rsidRPr="00334902">
                <w:rPr>
                  <w:i/>
                  <w:iCs/>
                  <w:noProof/>
                  <w:sz w:val="16"/>
                  <w:szCs w:val="16"/>
                </w:rPr>
                <w:t>AndesOne</w:t>
              </w:r>
              <w:r w:rsidRPr="00334902">
                <w:rPr>
                  <w:noProof/>
                  <w:sz w:val="16"/>
                  <w:szCs w:val="16"/>
                </w:rPr>
                <w:t>. (2009). Recuperado el 27 de Diciembre de 2011, de http://www.andesone.com/es/turismo/analisis-de-turismo-vinos-y-negociacion-en-region-de-coquimbo/</w:t>
              </w:r>
            </w:p>
            <w:p w:rsidR="00334902" w:rsidRPr="00334902" w:rsidRDefault="00334902" w:rsidP="00334902">
              <w:pPr>
                <w:pStyle w:val="Bibliografa"/>
                <w:rPr>
                  <w:noProof/>
                  <w:sz w:val="16"/>
                  <w:szCs w:val="16"/>
                </w:rPr>
              </w:pPr>
              <w:r w:rsidRPr="00334902">
                <w:rPr>
                  <w:noProof/>
                  <w:sz w:val="16"/>
                  <w:szCs w:val="16"/>
                </w:rPr>
                <w:t xml:space="preserve">Ballesta, C. (05 de Enero de 2012). </w:t>
              </w:r>
              <w:r w:rsidRPr="00334902">
                <w:rPr>
                  <w:i/>
                  <w:iCs/>
                  <w:noProof/>
                  <w:sz w:val="16"/>
                  <w:szCs w:val="16"/>
                </w:rPr>
                <w:t>SERNATUR región de Coquimbo</w:t>
              </w:r>
              <w:r w:rsidRPr="00334902">
                <w:rPr>
                  <w:noProof/>
                  <w:sz w:val="16"/>
                  <w:szCs w:val="16"/>
                </w:rPr>
                <w:t>. Recuperado el 12 de Enero de 2012, de http://www.turismoregiondecoquimbo.cl/2012/01/05/el-mejor-cielo-para-el-turismo-astronomico/</w:t>
              </w:r>
            </w:p>
            <w:p w:rsidR="00334902" w:rsidRPr="00334902" w:rsidRDefault="00334902" w:rsidP="00334902">
              <w:pPr>
                <w:pStyle w:val="Bibliografa"/>
                <w:rPr>
                  <w:noProof/>
                  <w:sz w:val="16"/>
                  <w:szCs w:val="16"/>
                </w:rPr>
              </w:pPr>
              <w:r w:rsidRPr="00334902">
                <w:rPr>
                  <w:i/>
                  <w:iCs/>
                  <w:noProof/>
                  <w:sz w:val="16"/>
                  <w:szCs w:val="16"/>
                </w:rPr>
                <w:t>Banco Central de Chile.</w:t>
              </w:r>
              <w:r w:rsidRPr="00334902">
                <w:rPr>
                  <w:noProof/>
                  <w:sz w:val="16"/>
                  <w:szCs w:val="16"/>
                </w:rPr>
                <w:t xml:space="preserve"> (2011). Recuperado el 17 de 12 de 2011, de http://www.bcentral.cl/index.asp</w:t>
              </w:r>
            </w:p>
            <w:p w:rsidR="00334902" w:rsidRPr="00334902" w:rsidRDefault="00334902" w:rsidP="00334902">
              <w:pPr>
                <w:pStyle w:val="Bibliografa"/>
                <w:rPr>
                  <w:noProof/>
                  <w:sz w:val="16"/>
                  <w:szCs w:val="16"/>
                </w:rPr>
              </w:pPr>
              <w:r w:rsidRPr="00334902">
                <w:rPr>
                  <w:i/>
                  <w:iCs/>
                  <w:noProof/>
                  <w:sz w:val="16"/>
                  <w:szCs w:val="16"/>
                </w:rPr>
                <w:t>Centro Mohammed IV</w:t>
              </w:r>
              <w:r w:rsidRPr="00334902">
                <w:rPr>
                  <w:noProof/>
                  <w:sz w:val="16"/>
                  <w:szCs w:val="16"/>
                </w:rPr>
                <w:t>. (Marzo de 13 de 2008). Recuperado el 1o de Diciembre de 2011, de http://www.centromohammed6.cl/</w:t>
              </w:r>
            </w:p>
            <w:p w:rsidR="00334902" w:rsidRPr="00334902" w:rsidRDefault="00334902" w:rsidP="00334902">
              <w:pPr>
                <w:pStyle w:val="Bibliografa"/>
                <w:rPr>
                  <w:noProof/>
                  <w:sz w:val="16"/>
                  <w:szCs w:val="16"/>
                </w:rPr>
              </w:pPr>
              <w:r w:rsidRPr="00334902">
                <w:rPr>
                  <w:i/>
                  <w:iCs/>
                  <w:noProof/>
                  <w:sz w:val="16"/>
                  <w:szCs w:val="16"/>
                </w:rPr>
                <w:t>Club Planeta</w:t>
              </w:r>
              <w:r w:rsidRPr="00334902">
                <w:rPr>
                  <w:noProof/>
                  <w:sz w:val="16"/>
                  <w:szCs w:val="16"/>
                </w:rPr>
                <w:t>. (2002). Recuperado el 18 de Diciembre de 2011, de http://www.economia.com.mx/producto_interno_bruto.htm</w:t>
              </w:r>
            </w:p>
            <w:p w:rsidR="00334902" w:rsidRPr="00334902" w:rsidRDefault="00334902" w:rsidP="00334902">
              <w:pPr>
                <w:pStyle w:val="Bibliografa"/>
                <w:rPr>
                  <w:noProof/>
                  <w:sz w:val="16"/>
                  <w:szCs w:val="16"/>
                </w:rPr>
              </w:pPr>
              <w:r w:rsidRPr="00334902">
                <w:rPr>
                  <w:i/>
                  <w:iCs/>
                  <w:noProof/>
                  <w:sz w:val="16"/>
                  <w:szCs w:val="16"/>
                </w:rPr>
                <w:t>Conceptos de Definición de</w:t>
              </w:r>
              <w:r w:rsidRPr="00334902">
                <w:rPr>
                  <w:noProof/>
                  <w:sz w:val="16"/>
                  <w:szCs w:val="16"/>
                </w:rPr>
                <w:t>. (2011). Recuperado el 20 de Diciembre de 2011, de http://conceptodefinicion.de/mineria/</w:t>
              </w:r>
            </w:p>
            <w:p w:rsidR="00334902" w:rsidRPr="00334902" w:rsidRDefault="00334902" w:rsidP="00334902">
              <w:pPr>
                <w:pStyle w:val="Bibliografa"/>
                <w:rPr>
                  <w:noProof/>
                  <w:sz w:val="16"/>
                  <w:szCs w:val="16"/>
                </w:rPr>
              </w:pPr>
              <w:r w:rsidRPr="00334902">
                <w:rPr>
                  <w:i/>
                  <w:iCs/>
                  <w:noProof/>
                  <w:sz w:val="16"/>
                  <w:szCs w:val="16"/>
                </w:rPr>
                <w:t>Coquimbo está cambiando</w:t>
              </w:r>
              <w:r w:rsidRPr="00334902">
                <w:rPr>
                  <w:noProof/>
                  <w:sz w:val="16"/>
                  <w:szCs w:val="16"/>
                </w:rPr>
                <w:t>. (Enero de 2011). Recuperado el 18 de Diciembre de 2011, de http://www.municoquimbo.cl/Portal/index.php</w:t>
              </w:r>
            </w:p>
            <w:p w:rsidR="00334902" w:rsidRPr="00334902" w:rsidRDefault="00334902" w:rsidP="00334902">
              <w:pPr>
                <w:pStyle w:val="Bibliografa"/>
                <w:rPr>
                  <w:noProof/>
                  <w:sz w:val="16"/>
                  <w:szCs w:val="16"/>
                </w:rPr>
              </w:pPr>
              <w:r w:rsidRPr="00334902">
                <w:rPr>
                  <w:i/>
                  <w:iCs/>
                  <w:noProof/>
                  <w:sz w:val="16"/>
                  <w:szCs w:val="16"/>
                </w:rPr>
                <w:t>Cruz del Tercer Milenio Coquimbo-Chile</w:t>
              </w:r>
              <w:r w:rsidRPr="00334902">
                <w:rPr>
                  <w:noProof/>
                  <w:sz w:val="16"/>
                  <w:szCs w:val="16"/>
                </w:rPr>
                <w:t>. (2009). Recuperado el 12 de Diciembre de 2011, de http://www.cruzdeltercermilenio.cl/</w:t>
              </w:r>
            </w:p>
            <w:p w:rsidR="00334902" w:rsidRPr="00334902" w:rsidRDefault="00334902" w:rsidP="00334902">
              <w:pPr>
                <w:pStyle w:val="Bibliografa"/>
                <w:rPr>
                  <w:noProof/>
                  <w:sz w:val="16"/>
                  <w:szCs w:val="16"/>
                </w:rPr>
              </w:pPr>
              <w:r w:rsidRPr="00334902">
                <w:rPr>
                  <w:i/>
                  <w:iCs/>
                  <w:noProof/>
                  <w:sz w:val="16"/>
                  <w:szCs w:val="16"/>
                </w:rPr>
                <w:t>Definición</w:t>
              </w:r>
              <w:r w:rsidRPr="00334902">
                <w:rPr>
                  <w:noProof/>
                  <w:sz w:val="16"/>
                  <w:szCs w:val="16"/>
                </w:rPr>
                <w:t>. (2002). Recuperado el 20 de Diciembre de 2011, de http://definicion.de/economia/</w:t>
              </w:r>
            </w:p>
            <w:p w:rsidR="00334902" w:rsidRPr="00334902" w:rsidRDefault="00334902" w:rsidP="00334902">
              <w:pPr>
                <w:pStyle w:val="Bibliografa"/>
                <w:rPr>
                  <w:noProof/>
                  <w:sz w:val="16"/>
                  <w:szCs w:val="16"/>
                </w:rPr>
              </w:pPr>
              <w:r w:rsidRPr="00334902">
                <w:rPr>
                  <w:i/>
                  <w:iCs/>
                  <w:noProof/>
                  <w:sz w:val="16"/>
                  <w:szCs w:val="16"/>
                </w:rPr>
                <w:lastRenderedPageBreak/>
                <w:t xml:space="preserve">Definiciones </w:t>
              </w:r>
              <w:r w:rsidRPr="00334902">
                <w:rPr>
                  <w:noProof/>
                  <w:sz w:val="16"/>
                  <w:szCs w:val="16"/>
                </w:rPr>
                <w:t>. (2008). Recuperado el 20 de Diciembre de 2003, de http://definicion.de/turismo/</w:t>
              </w:r>
            </w:p>
            <w:p w:rsidR="00334902" w:rsidRPr="00334902" w:rsidRDefault="00334902" w:rsidP="00334902">
              <w:pPr>
                <w:pStyle w:val="Bibliografa"/>
                <w:rPr>
                  <w:noProof/>
                  <w:sz w:val="16"/>
                  <w:szCs w:val="16"/>
                </w:rPr>
              </w:pPr>
              <w:r w:rsidRPr="00334902">
                <w:rPr>
                  <w:i/>
                  <w:iCs/>
                  <w:noProof/>
                  <w:sz w:val="16"/>
                  <w:szCs w:val="16"/>
                </w:rPr>
                <w:t>Diario Financiero</w:t>
              </w:r>
              <w:r w:rsidRPr="00334902">
                <w:rPr>
                  <w:noProof/>
                  <w:sz w:val="16"/>
                  <w:szCs w:val="16"/>
                </w:rPr>
                <w:t>. (6 de Diceimbre de 2011). Recuperado el 18 de Diciembre de 2011, de http://w2.df.cl/aysen-atacama-maule-coquimbo-y-bio-bio-lideraron-crecimiento-anual-de-la-construccion-en-regiones/prontus_df/2011-12-06/135624.html</w:t>
              </w:r>
            </w:p>
            <w:p w:rsidR="00334902" w:rsidRPr="00334902" w:rsidRDefault="00334902" w:rsidP="00334902">
              <w:pPr>
                <w:pStyle w:val="Bibliografa"/>
                <w:rPr>
                  <w:noProof/>
                  <w:sz w:val="16"/>
                  <w:szCs w:val="16"/>
                </w:rPr>
              </w:pPr>
              <w:r w:rsidRPr="00334902">
                <w:rPr>
                  <w:i/>
                  <w:iCs/>
                  <w:noProof/>
                  <w:sz w:val="16"/>
                  <w:szCs w:val="16"/>
                </w:rPr>
                <w:t>Enjoy-Casi &amp; Resort</w:t>
              </w:r>
              <w:r w:rsidRPr="00334902">
                <w:rPr>
                  <w:noProof/>
                  <w:sz w:val="16"/>
                  <w:szCs w:val="16"/>
                </w:rPr>
                <w:t>. (Diciembre de 2011). Recuperado el 12 de Diciembre de 2011, de http://www.enjoy.cl/enjoy-coquimbo</w:t>
              </w:r>
            </w:p>
            <w:p w:rsidR="00334902" w:rsidRPr="00334902" w:rsidRDefault="00334902" w:rsidP="00334902">
              <w:pPr>
                <w:pStyle w:val="Bibliografa"/>
                <w:rPr>
                  <w:noProof/>
                  <w:sz w:val="16"/>
                  <w:szCs w:val="16"/>
                </w:rPr>
              </w:pPr>
              <w:r w:rsidRPr="00334902">
                <w:rPr>
                  <w:i/>
                  <w:iCs/>
                  <w:noProof/>
                  <w:sz w:val="16"/>
                  <w:szCs w:val="16"/>
                </w:rPr>
                <w:t>Gobierno de Chile</w:t>
              </w:r>
              <w:r w:rsidRPr="00334902">
                <w:rPr>
                  <w:noProof/>
                  <w:sz w:val="16"/>
                  <w:szCs w:val="16"/>
                </w:rPr>
                <w:t>. (2011). Recuperado el 12 de Diciembre de 2011, de http://www.chileestuyo.cl/regiones/region-de-coquimbo/ruta-de-las-estrellas.html</w:t>
              </w:r>
            </w:p>
            <w:p w:rsidR="00334902" w:rsidRPr="00334902" w:rsidRDefault="00334902" w:rsidP="00334902">
              <w:pPr>
                <w:pStyle w:val="Bibliografa"/>
                <w:rPr>
                  <w:noProof/>
                  <w:sz w:val="16"/>
                  <w:szCs w:val="16"/>
                </w:rPr>
              </w:pPr>
              <w:r w:rsidRPr="00334902">
                <w:rPr>
                  <w:i/>
                  <w:iCs/>
                  <w:noProof/>
                  <w:sz w:val="16"/>
                  <w:szCs w:val="16"/>
                </w:rPr>
                <w:t>Ilustre Municupalidad de Vicuña</w:t>
              </w:r>
              <w:r w:rsidRPr="00334902">
                <w:rPr>
                  <w:noProof/>
                  <w:sz w:val="16"/>
                  <w:szCs w:val="16"/>
                </w:rPr>
                <w:t>. (2009). Recuperado el 18 de Diciembre de 2011, de http://www.munivicuna.cl/muni-ok/</w:t>
              </w:r>
            </w:p>
            <w:p w:rsidR="00334902" w:rsidRPr="00334902" w:rsidRDefault="00334902" w:rsidP="00334902">
              <w:pPr>
                <w:pStyle w:val="Bibliografa"/>
                <w:rPr>
                  <w:noProof/>
                  <w:sz w:val="16"/>
                  <w:szCs w:val="16"/>
                </w:rPr>
              </w:pPr>
              <w:r w:rsidRPr="00334902">
                <w:rPr>
                  <w:i/>
                  <w:iCs/>
                  <w:noProof/>
                  <w:sz w:val="16"/>
                  <w:szCs w:val="16"/>
                </w:rPr>
                <w:t>INE</w:t>
              </w:r>
              <w:r w:rsidRPr="00334902">
                <w:rPr>
                  <w:noProof/>
                  <w:sz w:val="16"/>
                  <w:szCs w:val="16"/>
                </w:rPr>
                <w:t>. (2002). Recuperado el 16 de Diciembre de 2011, de http://www.ine.cl/cd2002/sintesiscensal.pdf</w:t>
              </w:r>
            </w:p>
            <w:p w:rsidR="00334902" w:rsidRPr="00334902" w:rsidRDefault="00334902" w:rsidP="00334902">
              <w:pPr>
                <w:pStyle w:val="Bibliografa"/>
                <w:rPr>
                  <w:noProof/>
                  <w:sz w:val="16"/>
                  <w:szCs w:val="16"/>
                </w:rPr>
              </w:pPr>
              <w:r w:rsidRPr="00334902">
                <w:rPr>
                  <w:i/>
                  <w:iCs/>
                  <w:noProof/>
                  <w:sz w:val="16"/>
                  <w:szCs w:val="16"/>
                </w:rPr>
                <w:t>INE</w:t>
              </w:r>
              <w:r w:rsidRPr="00334902">
                <w:rPr>
                  <w:noProof/>
                  <w:sz w:val="16"/>
                  <w:szCs w:val="16"/>
                </w:rPr>
                <w:t>. (Julio de 2011). Recuperado el 18 de Diciembre de 2011, de http://www.ine.cl/</w:t>
              </w:r>
            </w:p>
            <w:p w:rsidR="00334902" w:rsidRPr="00334902" w:rsidRDefault="00334902" w:rsidP="00334902">
              <w:pPr>
                <w:pStyle w:val="Bibliografa"/>
                <w:rPr>
                  <w:noProof/>
                  <w:sz w:val="16"/>
                  <w:szCs w:val="16"/>
                </w:rPr>
              </w:pPr>
              <w:r w:rsidRPr="00334902">
                <w:rPr>
                  <w:i/>
                  <w:iCs/>
                  <w:noProof/>
                  <w:sz w:val="16"/>
                  <w:szCs w:val="16"/>
                </w:rPr>
                <w:t>Ingservtur</w:t>
              </w:r>
              <w:r w:rsidRPr="00334902">
                <w:rPr>
                  <w:noProof/>
                  <w:sz w:val="16"/>
                  <w:szCs w:val="16"/>
                </w:rPr>
                <w:t>. (2011). Recuperado el 13 de Enero de 2012, de http://www.ingservtur.cl/webespanol.html</w:t>
              </w:r>
            </w:p>
            <w:p w:rsidR="00334902" w:rsidRPr="00334902" w:rsidRDefault="00334902" w:rsidP="00334902">
              <w:pPr>
                <w:pStyle w:val="Bibliografa"/>
                <w:rPr>
                  <w:noProof/>
                  <w:sz w:val="16"/>
                  <w:szCs w:val="16"/>
                </w:rPr>
              </w:pPr>
              <w:r w:rsidRPr="00334902">
                <w:rPr>
                  <w:i/>
                  <w:iCs/>
                  <w:noProof/>
                  <w:sz w:val="16"/>
                  <w:szCs w:val="16"/>
                </w:rPr>
                <w:t>ISSUU</w:t>
              </w:r>
              <w:r w:rsidRPr="00334902">
                <w:rPr>
                  <w:noProof/>
                  <w:sz w:val="16"/>
                  <w:szCs w:val="16"/>
                </w:rPr>
                <w:t>. (21 de Mayo de 2011). Recuperado el 20 de Diciembre de 2011, de http://issuu.com/gobiernodechile/docs/coquimbo</w:t>
              </w:r>
            </w:p>
            <w:p w:rsidR="00334902" w:rsidRPr="00334902" w:rsidRDefault="00334902" w:rsidP="00334902">
              <w:pPr>
                <w:pStyle w:val="Bibliografa"/>
                <w:rPr>
                  <w:noProof/>
                  <w:sz w:val="16"/>
                  <w:szCs w:val="16"/>
                </w:rPr>
              </w:pPr>
              <w:r w:rsidRPr="00334902">
                <w:rPr>
                  <w:i/>
                  <w:iCs/>
                  <w:noProof/>
                  <w:sz w:val="16"/>
                  <w:szCs w:val="16"/>
                </w:rPr>
                <w:t>La Buena Vida</w:t>
              </w:r>
              <w:r w:rsidRPr="00334902">
                <w:rPr>
                  <w:noProof/>
                  <w:sz w:val="16"/>
                  <w:szCs w:val="16"/>
                </w:rPr>
                <w:t>. (10 de Junio de 2010). Recuperado el 10 de Diciembre de 2011, de http://www.labuenavida.cl/content/view/820288/Caleta-Hornos.html</w:t>
              </w:r>
            </w:p>
            <w:p w:rsidR="00334902" w:rsidRPr="00334902" w:rsidRDefault="00334902" w:rsidP="00334902">
              <w:pPr>
                <w:pStyle w:val="Bibliografa"/>
                <w:rPr>
                  <w:noProof/>
                  <w:sz w:val="16"/>
                  <w:szCs w:val="16"/>
                </w:rPr>
              </w:pPr>
              <w:r w:rsidRPr="00334902">
                <w:rPr>
                  <w:i/>
                  <w:iCs/>
                  <w:noProof/>
                  <w:sz w:val="16"/>
                  <w:szCs w:val="16"/>
                </w:rPr>
                <w:t>Ministerio del Medio Ambiente</w:t>
              </w:r>
              <w:r w:rsidRPr="00334902">
                <w:rPr>
                  <w:noProof/>
                  <w:sz w:val="16"/>
                  <w:szCs w:val="16"/>
                </w:rPr>
                <w:t>. (2011). Recuperado el 22 de Diciembre de 2011, de http://www.conama.cl/biodiversidad/1313/w3-article-47518.html</w:t>
              </w:r>
            </w:p>
            <w:p w:rsidR="00334902" w:rsidRPr="00334902" w:rsidRDefault="00334902" w:rsidP="00334902">
              <w:pPr>
                <w:pStyle w:val="Bibliografa"/>
                <w:rPr>
                  <w:noProof/>
                  <w:sz w:val="16"/>
                  <w:szCs w:val="16"/>
                </w:rPr>
              </w:pPr>
              <w:r w:rsidRPr="00334902">
                <w:rPr>
                  <w:i/>
                  <w:iCs/>
                  <w:noProof/>
                  <w:sz w:val="16"/>
                  <w:szCs w:val="16"/>
                </w:rPr>
                <w:t>Monografias</w:t>
              </w:r>
              <w:r w:rsidRPr="00334902">
                <w:rPr>
                  <w:noProof/>
                  <w:sz w:val="16"/>
                  <w:szCs w:val="16"/>
                </w:rPr>
                <w:t>. (2002). Recuperado el 22 de Diciembre de 2011, de http://www.monografias.com/trabajos78/glosario-geografia/glosario-geografia.shtml</w:t>
              </w:r>
            </w:p>
            <w:p w:rsidR="00334902" w:rsidRPr="00334902" w:rsidRDefault="00334902" w:rsidP="00334902">
              <w:pPr>
                <w:pStyle w:val="Bibliografa"/>
                <w:rPr>
                  <w:noProof/>
                  <w:sz w:val="16"/>
                  <w:szCs w:val="16"/>
                </w:rPr>
              </w:pPr>
              <w:r w:rsidRPr="00334902">
                <w:rPr>
                  <w:i/>
                  <w:iCs/>
                  <w:noProof/>
                  <w:sz w:val="16"/>
                  <w:szCs w:val="16"/>
                </w:rPr>
                <w:t>Monte Patria</w:t>
              </w:r>
              <w:r w:rsidRPr="00334902">
                <w:rPr>
                  <w:noProof/>
                  <w:sz w:val="16"/>
                  <w:szCs w:val="16"/>
                </w:rPr>
                <w:t>. (2011). Recuperado el 18 de Diciembre de 2011, de http://www.munimontepatria.cl/web/</w:t>
              </w:r>
            </w:p>
            <w:p w:rsidR="00334902" w:rsidRPr="00334902" w:rsidRDefault="00334902" w:rsidP="00334902">
              <w:pPr>
                <w:pStyle w:val="Bibliografa"/>
                <w:rPr>
                  <w:noProof/>
                  <w:sz w:val="16"/>
                  <w:szCs w:val="16"/>
                </w:rPr>
              </w:pPr>
              <w:r w:rsidRPr="00334902">
                <w:rPr>
                  <w:i/>
                  <w:iCs/>
                  <w:noProof/>
                  <w:sz w:val="16"/>
                  <w:szCs w:val="16"/>
                </w:rPr>
                <w:t>Municipalidad La Higuera</w:t>
              </w:r>
              <w:r w:rsidRPr="00334902">
                <w:rPr>
                  <w:noProof/>
                  <w:sz w:val="16"/>
                  <w:szCs w:val="16"/>
                </w:rPr>
                <w:t>. (2011). Recuperado el 12 de Diciembre de 2011, de http://www.munilahiguera.cl/sitio/index.php</w:t>
              </w:r>
            </w:p>
            <w:p w:rsidR="00334902" w:rsidRPr="00334902" w:rsidRDefault="00334902" w:rsidP="00334902">
              <w:pPr>
                <w:pStyle w:val="Bibliografa"/>
                <w:rPr>
                  <w:noProof/>
                  <w:sz w:val="16"/>
                  <w:szCs w:val="16"/>
                </w:rPr>
              </w:pPr>
              <w:r w:rsidRPr="00334902">
                <w:rPr>
                  <w:i/>
                  <w:iCs/>
                  <w:noProof/>
                  <w:sz w:val="16"/>
                  <w:szCs w:val="16"/>
                </w:rPr>
                <w:t xml:space="preserve">Paihuano Tierra Mágica </w:t>
              </w:r>
              <w:r w:rsidRPr="00334902">
                <w:rPr>
                  <w:noProof/>
                  <w:sz w:val="16"/>
                  <w:szCs w:val="16"/>
                </w:rPr>
                <w:t>. (19 de Diciembre de 2011). Recuperado el 22 de Diciembre de 2011, de http://www.municipalidaddepaihuano.cl/node/349</w:t>
              </w:r>
            </w:p>
            <w:p w:rsidR="00334902" w:rsidRPr="00334902" w:rsidRDefault="00334902" w:rsidP="00334902">
              <w:pPr>
                <w:pStyle w:val="Bibliografa"/>
                <w:rPr>
                  <w:noProof/>
                  <w:sz w:val="16"/>
                  <w:szCs w:val="16"/>
                </w:rPr>
              </w:pPr>
              <w:r w:rsidRPr="00334902">
                <w:rPr>
                  <w:i/>
                  <w:iCs/>
                  <w:noProof/>
                  <w:sz w:val="16"/>
                  <w:szCs w:val="16"/>
                </w:rPr>
                <w:t xml:space="preserve">Pampilla Coquimbo Fiesta Patria </w:t>
              </w:r>
              <w:r w:rsidRPr="00334902">
                <w:rPr>
                  <w:noProof/>
                  <w:sz w:val="16"/>
                  <w:szCs w:val="16"/>
                </w:rPr>
                <w:t>. (2011). Recuperado el 28 de Diciembre de 2011, de http://www.pampilla.cl/</w:t>
              </w:r>
            </w:p>
            <w:p w:rsidR="00334902" w:rsidRPr="00334902" w:rsidRDefault="00334902" w:rsidP="00334902">
              <w:pPr>
                <w:pStyle w:val="Bibliografa"/>
                <w:rPr>
                  <w:noProof/>
                  <w:sz w:val="16"/>
                  <w:szCs w:val="16"/>
                </w:rPr>
              </w:pPr>
              <w:r w:rsidRPr="00334902">
                <w:rPr>
                  <w:i/>
                  <w:iCs/>
                  <w:noProof/>
                  <w:sz w:val="16"/>
                  <w:szCs w:val="16"/>
                </w:rPr>
                <w:t>Profesor en Línia</w:t>
              </w:r>
              <w:r w:rsidRPr="00334902">
                <w:rPr>
                  <w:noProof/>
                  <w:sz w:val="16"/>
                  <w:szCs w:val="16"/>
                </w:rPr>
                <w:t>. (2009). Recuperado el 12 de Diciembre de 2011, de http://www.profesorenlinea.cl/Chilegeografia/Regiones/IVR/IVRGeneral.html</w:t>
              </w:r>
            </w:p>
            <w:p w:rsidR="00334902" w:rsidRPr="00334902" w:rsidRDefault="00334902" w:rsidP="00334902">
              <w:pPr>
                <w:pStyle w:val="Bibliografa"/>
                <w:rPr>
                  <w:noProof/>
                  <w:sz w:val="16"/>
                  <w:szCs w:val="16"/>
                </w:rPr>
              </w:pPr>
              <w:r w:rsidRPr="00334902">
                <w:rPr>
                  <w:noProof/>
                  <w:sz w:val="16"/>
                  <w:szCs w:val="16"/>
                </w:rPr>
                <w:t xml:space="preserve">Serena, U. d. (2009). </w:t>
              </w:r>
              <w:r w:rsidRPr="00334902">
                <w:rPr>
                  <w:i/>
                  <w:iCs/>
                  <w:noProof/>
                  <w:sz w:val="16"/>
                  <w:szCs w:val="16"/>
                </w:rPr>
                <w:t>Coquimbo Lugar de Aguas Tranquilas.</w:t>
              </w:r>
              <w:r w:rsidRPr="00334902">
                <w:rPr>
                  <w:noProof/>
                  <w:sz w:val="16"/>
                  <w:szCs w:val="16"/>
                </w:rPr>
                <w:t xml:space="preserve"> </w:t>
              </w:r>
            </w:p>
            <w:p w:rsidR="00334902" w:rsidRPr="00334902" w:rsidRDefault="00334902" w:rsidP="00334902">
              <w:pPr>
                <w:pStyle w:val="Bibliografa"/>
                <w:rPr>
                  <w:noProof/>
                  <w:sz w:val="16"/>
                  <w:szCs w:val="16"/>
                </w:rPr>
              </w:pPr>
              <w:r w:rsidRPr="00334902">
                <w:rPr>
                  <w:i/>
                  <w:iCs/>
                  <w:noProof/>
                  <w:sz w:val="16"/>
                  <w:szCs w:val="16"/>
                </w:rPr>
                <w:t>Sernatur</w:t>
              </w:r>
              <w:r w:rsidRPr="00334902">
                <w:rPr>
                  <w:noProof/>
                  <w:sz w:val="16"/>
                  <w:szCs w:val="16"/>
                </w:rPr>
                <w:t>. (Septiembre de 2006). Recuperado el 18 de Diciembre de 2011, de www.sernatur.cl/images/lang1/nacional/micrositios/Rutas-Faros-we/FAROS.html</w:t>
              </w:r>
            </w:p>
            <w:p w:rsidR="00334902" w:rsidRPr="00334902" w:rsidRDefault="00334902" w:rsidP="00334902">
              <w:pPr>
                <w:pStyle w:val="Bibliografa"/>
                <w:rPr>
                  <w:noProof/>
                  <w:sz w:val="16"/>
                  <w:szCs w:val="16"/>
                </w:rPr>
              </w:pPr>
              <w:r w:rsidRPr="00334902">
                <w:rPr>
                  <w:i/>
                  <w:iCs/>
                  <w:noProof/>
                  <w:sz w:val="16"/>
                  <w:szCs w:val="16"/>
                </w:rPr>
                <w:lastRenderedPageBreak/>
                <w:t>Sernatur</w:t>
              </w:r>
              <w:r w:rsidRPr="00334902">
                <w:rPr>
                  <w:noProof/>
                  <w:sz w:val="16"/>
                  <w:szCs w:val="16"/>
                </w:rPr>
                <w:t>. (2010). Recuperado el 12 de Diciembre de 2011, de http://www.sernatur.cl/estudios-y-estadisticas</w:t>
              </w:r>
            </w:p>
            <w:p w:rsidR="00334902" w:rsidRPr="00334902" w:rsidRDefault="00334902" w:rsidP="00334902">
              <w:pPr>
                <w:pStyle w:val="Bibliografa"/>
                <w:rPr>
                  <w:noProof/>
                  <w:sz w:val="16"/>
                  <w:szCs w:val="16"/>
                </w:rPr>
              </w:pPr>
              <w:r w:rsidRPr="00334902">
                <w:rPr>
                  <w:i/>
                  <w:iCs/>
                  <w:noProof/>
                  <w:sz w:val="16"/>
                  <w:szCs w:val="16"/>
                </w:rPr>
                <w:t>SERNATUR</w:t>
              </w:r>
              <w:r w:rsidRPr="00334902">
                <w:rPr>
                  <w:noProof/>
                  <w:sz w:val="16"/>
                  <w:szCs w:val="16"/>
                </w:rPr>
                <w:t>. (28 de Febrero de 2011). Recuperado el 28 de Diciembre de 2011, de http://www.sernatur.cl/programa-de-fomento-al-turismo</w:t>
              </w:r>
            </w:p>
            <w:p w:rsidR="00334902" w:rsidRPr="00334902" w:rsidRDefault="00334902" w:rsidP="00334902">
              <w:pPr>
                <w:pStyle w:val="Bibliografa"/>
                <w:rPr>
                  <w:noProof/>
                  <w:sz w:val="16"/>
                  <w:szCs w:val="16"/>
                </w:rPr>
              </w:pPr>
              <w:r w:rsidRPr="00334902">
                <w:rPr>
                  <w:i/>
                  <w:iCs/>
                  <w:noProof/>
                  <w:sz w:val="16"/>
                  <w:szCs w:val="16"/>
                </w:rPr>
                <w:t>Todo Hijos</w:t>
              </w:r>
              <w:r w:rsidRPr="00334902">
                <w:rPr>
                  <w:noProof/>
                  <w:sz w:val="16"/>
                  <w:szCs w:val="16"/>
                </w:rPr>
                <w:t>. (06 de Julio de 2007). Recuperado el 12 de Diciembre de 2011, de http://www.oresteplath.cl/mapa/coquimbo/tesorobahiaherradura.htm</w:t>
              </w:r>
            </w:p>
            <w:p w:rsidR="00334902" w:rsidRPr="00334902" w:rsidRDefault="00334902" w:rsidP="00334902">
              <w:pPr>
                <w:pStyle w:val="Bibliografa"/>
                <w:rPr>
                  <w:noProof/>
                  <w:sz w:val="16"/>
                  <w:szCs w:val="16"/>
                </w:rPr>
              </w:pPr>
              <w:r w:rsidRPr="00334902">
                <w:rPr>
                  <w:i/>
                  <w:iCs/>
                  <w:noProof/>
                  <w:sz w:val="16"/>
                  <w:szCs w:val="16"/>
                </w:rPr>
                <w:t>Tur los Vilos</w:t>
              </w:r>
              <w:r w:rsidRPr="00334902">
                <w:rPr>
                  <w:noProof/>
                  <w:sz w:val="16"/>
                  <w:szCs w:val="16"/>
                </w:rPr>
                <w:t>. (2011). Recuperado el 20 de Diciembre de 2011, de http://www.turlosvilos.cl/</w:t>
              </w:r>
            </w:p>
            <w:p w:rsidR="00334902" w:rsidRPr="00334902" w:rsidRDefault="00334902" w:rsidP="00334902">
              <w:pPr>
                <w:pStyle w:val="Bibliografa"/>
                <w:rPr>
                  <w:noProof/>
                  <w:sz w:val="16"/>
                  <w:szCs w:val="16"/>
                </w:rPr>
              </w:pPr>
              <w:r w:rsidRPr="00334902">
                <w:rPr>
                  <w:i/>
                  <w:iCs/>
                  <w:noProof/>
                  <w:sz w:val="16"/>
                  <w:szCs w:val="16"/>
                </w:rPr>
                <w:t>Turismo Coquimbo</w:t>
              </w:r>
              <w:r w:rsidRPr="00334902">
                <w:rPr>
                  <w:noProof/>
                  <w:sz w:val="16"/>
                  <w:szCs w:val="16"/>
                </w:rPr>
                <w:t>. (15 de Agosto de 2009). Recuperado el 12 de Diciembre de 2011, de http://turismocoquimbo.com/</w:t>
              </w:r>
            </w:p>
            <w:p w:rsidR="00334902" w:rsidRPr="00334902" w:rsidRDefault="00334902" w:rsidP="00334902">
              <w:pPr>
                <w:pStyle w:val="Bibliografa"/>
                <w:rPr>
                  <w:noProof/>
                  <w:sz w:val="16"/>
                  <w:szCs w:val="16"/>
                </w:rPr>
              </w:pPr>
              <w:r w:rsidRPr="00334902">
                <w:rPr>
                  <w:i/>
                  <w:iCs/>
                  <w:noProof/>
                  <w:sz w:val="16"/>
                  <w:szCs w:val="16"/>
                </w:rPr>
                <w:t>Turismo en Coquimbo</w:t>
              </w:r>
              <w:r w:rsidRPr="00334902">
                <w:rPr>
                  <w:noProof/>
                  <w:sz w:val="16"/>
                  <w:szCs w:val="16"/>
                </w:rPr>
                <w:t>. (2010). Recuperado el 10 de Diciembre de 2011, de http://www.municipalidaddecoquimbo.cl/Turismo/trural.aspx</w:t>
              </w:r>
            </w:p>
            <w:p w:rsidR="00334902" w:rsidRPr="00334902" w:rsidRDefault="00334902" w:rsidP="00334902">
              <w:pPr>
                <w:pStyle w:val="Bibliografa"/>
                <w:rPr>
                  <w:noProof/>
                  <w:sz w:val="16"/>
                  <w:szCs w:val="16"/>
                </w:rPr>
              </w:pPr>
              <w:r w:rsidRPr="00334902">
                <w:rPr>
                  <w:i/>
                  <w:iCs/>
                  <w:noProof/>
                  <w:sz w:val="16"/>
                  <w:szCs w:val="16"/>
                </w:rPr>
                <w:t>Turismo región de Coquimbo</w:t>
              </w:r>
              <w:r w:rsidRPr="00334902">
                <w:rPr>
                  <w:noProof/>
                  <w:sz w:val="16"/>
                  <w:szCs w:val="16"/>
                </w:rPr>
                <w:t>. (11 de Octubre de 2011). Recuperado el 27 de Diciembre de 2011, de http://www.turismoregiondecoquimbo.cl/2011/10/01/en-andacollo-se-realizo-exitoso-primer-seminario-nacional-de-turismo-religioso/</w:t>
              </w:r>
            </w:p>
            <w:p w:rsidR="00334902" w:rsidRPr="00334902" w:rsidRDefault="00334902" w:rsidP="00334902">
              <w:pPr>
                <w:pStyle w:val="Bibliografa"/>
                <w:rPr>
                  <w:noProof/>
                  <w:sz w:val="16"/>
                  <w:szCs w:val="16"/>
                </w:rPr>
              </w:pPr>
              <w:r w:rsidRPr="00334902">
                <w:rPr>
                  <w:i/>
                  <w:iCs/>
                  <w:noProof/>
                  <w:sz w:val="16"/>
                  <w:szCs w:val="16"/>
                </w:rPr>
                <w:t>Turismo Región de Coquimbo</w:t>
              </w:r>
              <w:r w:rsidRPr="00334902">
                <w:rPr>
                  <w:noProof/>
                  <w:sz w:val="16"/>
                  <w:szCs w:val="16"/>
                </w:rPr>
                <w:t>. (05 de Enero de 2012). Recuperado el 13 de Enero de 2012, de http://www.turismoregiondecoquimbo.cl/2012/01/05/el-mejor-cielo-para-el-turismo-astronomico/</w:t>
              </w:r>
            </w:p>
            <w:p w:rsidR="00334902" w:rsidRPr="00334902" w:rsidRDefault="00334902" w:rsidP="00334902">
              <w:pPr>
                <w:pStyle w:val="Bibliografa"/>
                <w:rPr>
                  <w:noProof/>
                  <w:sz w:val="16"/>
                  <w:szCs w:val="16"/>
                </w:rPr>
              </w:pPr>
              <w:r w:rsidRPr="00334902">
                <w:rPr>
                  <w:i/>
                  <w:iCs/>
                  <w:noProof/>
                  <w:sz w:val="16"/>
                  <w:szCs w:val="16"/>
                </w:rPr>
                <w:t>TurismoChile.com</w:t>
              </w:r>
              <w:r w:rsidRPr="00334902">
                <w:rPr>
                  <w:noProof/>
                  <w:sz w:val="16"/>
                  <w:szCs w:val="16"/>
                </w:rPr>
                <w:t>. (13 de Diciembre de 2003). Recuperado el 10 de Diciembre de 2011, de http://www.turismochile.com/guia/la_serena/articulos/864</w:t>
              </w:r>
            </w:p>
            <w:p w:rsidR="00334902" w:rsidRPr="00334902" w:rsidRDefault="00334902" w:rsidP="00334902">
              <w:pPr>
                <w:pStyle w:val="Bibliografa"/>
                <w:rPr>
                  <w:noProof/>
                  <w:sz w:val="16"/>
                  <w:szCs w:val="16"/>
                </w:rPr>
              </w:pPr>
              <w:r w:rsidRPr="00334902">
                <w:rPr>
                  <w:i/>
                  <w:iCs/>
                  <w:noProof/>
                  <w:sz w:val="16"/>
                  <w:szCs w:val="16"/>
                </w:rPr>
                <w:t>Visit Chile</w:t>
              </w:r>
              <w:r w:rsidRPr="00334902">
                <w:rPr>
                  <w:noProof/>
                  <w:sz w:val="16"/>
                  <w:szCs w:val="16"/>
                </w:rPr>
                <w:t>. (2002). Recuperado el 12 de Diciembre de 2011, de http://www.visitchile.com/esp/valparaiso-santiago-vinedos/destino.asp?id=150</w:t>
              </w:r>
            </w:p>
            <w:p w:rsidR="00334902" w:rsidRPr="00334902" w:rsidRDefault="00334902" w:rsidP="00334902">
              <w:pPr>
                <w:pStyle w:val="Bibliografa"/>
                <w:rPr>
                  <w:noProof/>
                  <w:sz w:val="16"/>
                  <w:szCs w:val="16"/>
                </w:rPr>
              </w:pPr>
              <w:r w:rsidRPr="00334902">
                <w:rPr>
                  <w:i/>
                  <w:iCs/>
                  <w:noProof/>
                  <w:sz w:val="16"/>
                  <w:szCs w:val="16"/>
                </w:rPr>
                <w:t>Welcome Chile</w:t>
              </w:r>
              <w:r w:rsidRPr="00334902">
                <w:rPr>
                  <w:noProof/>
                  <w:sz w:val="16"/>
                  <w:szCs w:val="16"/>
                </w:rPr>
                <w:t>. (2011). Recuperado el 12 de Diciembre de 2011, de http://www.welcomechile.com/coquimbo/monumento-cruz-tercer-milenio.html</w:t>
              </w:r>
            </w:p>
            <w:p w:rsidR="00334902" w:rsidRPr="00334902" w:rsidRDefault="00334902" w:rsidP="00334902">
              <w:pPr>
                <w:pStyle w:val="Bibliografa"/>
                <w:rPr>
                  <w:noProof/>
                  <w:sz w:val="16"/>
                  <w:szCs w:val="16"/>
                </w:rPr>
              </w:pPr>
              <w:r w:rsidRPr="00334902">
                <w:rPr>
                  <w:i/>
                  <w:iCs/>
                  <w:noProof/>
                  <w:sz w:val="16"/>
                  <w:szCs w:val="16"/>
                </w:rPr>
                <w:t>Welcome Chile</w:t>
              </w:r>
              <w:r w:rsidRPr="00334902">
                <w:rPr>
                  <w:noProof/>
                  <w:sz w:val="16"/>
                  <w:szCs w:val="16"/>
                </w:rPr>
                <w:t>. (2011). Recuperado el 12 de Diciembre de 2011, de http://www.welcomechile.com/coquimbo/barrio-ingles.html</w:t>
              </w:r>
            </w:p>
            <w:p w:rsidR="00BB782B" w:rsidRPr="00334902" w:rsidRDefault="0099310B" w:rsidP="00334902">
              <w:pPr>
                <w:rPr>
                  <w:sz w:val="16"/>
                  <w:szCs w:val="16"/>
                  <w:lang w:val="es-ES"/>
                </w:rPr>
              </w:pPr>
              <w:r w:rsidRPr="00334902">
                <w:rPr>
                  <w:sz w:val="16"/>
                  <w:szCs w:val="16"/>
                  <w:lang w:val="es-ES"/>
                </w:rPr>
                <w:fldChar w:fldCharType="end"/>
              </w:r>
            </w:p>
          </w:sdtContent>
        </w:sdt>
      </w:sdtContent>
    </w:sdt>
    <w:p w:rsidR="00BB782B" w:rsidRPr="00334902" w:rsidRDefault="00BB782B" w:rsidP="008A27F7">
      <w:pPr>
        <w:tabs>
          <w:tab w:val="left" w:pos="851"/>
          <w:tab w:val="left" w:pos="2550"/>
        </w:tabs>
        <w:rPr>
          <w:rFonts w:cs="Arial"/>
          <w:color w:val="000000" w:themeColor="text1"/>
          <w:sz w:val="16"/>
          <w:szCs w:val="16"/>
        </w:rPr>
      </w:pPr>
    </w:p>
    <w:sectPr w:rsidR="00BB782B" w:rsidRPr="00334902" w:rsidSect="008A27F7">
      <w:pgSz w:w="12240" w:h="15840" w:code="1"/>
      <w:pgMar w:top="1417" w:right="1701" w:bottom="1417" w:left="1701" w:header="709" w:footer="709"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074" w:rsidRDefault="002A4074" w:rsidP="00A90F7D">
      <w:pPr>
        <w:spacing w:after="0"/>
      </w:pPr>
      <w:r>
        <w:separator/>
      </w:r>
    </w:p>
  </w:endnote>
  <w:endnote w:type="continuationSeparator" w:id="0">
    <w:p w:rsidR="002A4074" w:rsidRDefault="002A4074" w:rsidP="00A90F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2376"/>
      <w:docPartObj>
        <w:docPartGallery w:val="Page Numbers (Bottom of Page)"/>
        <w:docPartUnique/>
      </w:docPartObj>
    </w:sdtPr>
    <w:sdtContent>
      <w:p w:rsidR="007D1A6B" w:rsidRDefault="0099310B">
        <w:pPr>
          <w:pStyle w:val="Piedepgina"/>
          <w:jc w:val="right"/>
        </w:pPr>
        <w:fldSimple w:instr=" PAGE   \* MERGEFORMAT ">
          <w:r w:rsidR="00226959">
            <w:rPr>
              <w:noProof/>
            </w:rPr>
            <w:t>88</w:t>
          </w:r>
        </w:fldSimple>
      </w:p>
    </w:sdtContent>
  </w:sdt>
  <w:p w:rsidR="007D1A6B" w:rsidRDefault="007D1A6B" w:rsidP="00AE4818">
    <w:pPr>
      <w:pStyle w:val="Piedepgina"/>
      <w:tabs>
        <w:tab w:val="clear" w:pos="4252"/>
        <w:tab w:val="clear" w:pos="8504"/>
        <w:tab w:val="left" w:pos="1994"/>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98561"/>
      <w:docPartObj>
        <w:docPartGallery w:val="Page Numbers (Bottom of Page)"/>
        <w:docPartUnique/>
      </w:docPartObj>
    </w:sdtPr>
    <w:sdtContent>
      <w:p w:rsidR="007D1A6B" w:rsidRDefault="0099310B">
        <w:pPr>
          <w:pStyle w:val="Piedepgina"/>
          <w:jc w:val="right"/>
        </w:pPr>
        <w:fldSimple w:instr=" PAGE   \* MERGEFORMAT ">
          <w:r w:rsidR="00226959">
            <w:rPr>
              <w:noProof/>
            </w:rPr>
            <w:t>85</w:t>
          </w:r>
        </w:fldSimple>
      </w:p>
    </w:sdtContent>
  </w:sdt>
  <w:p w:rsidR="007D1A6B" w:rsidRDefault="007D1A6B" w:rsidP="00DC5DDA">
    <w:pPr>
      <w:pStyle w:val="Piedepgina"/>
      <w:tabs>
        <w:tab w:val="clear" w:pos="4252"/>
        <w:tab w:val="clear" w:pos="8504"/>
        <w:tab w:val="left" w:pos="7103"/>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70549"/>
      <w:docPartObj>
        <w:docPartGallery w:val="Page Numbers (Bottom of Page)"/>
        <w:docPartUnique/>
      </w:docPartObj>
    </w:sdtPr>
    <w:sdtContent>
      <w:p w:rsidR="007D1A6B" w:rsidRDefault="0099310B">
        <w:pPr>
          <w:pStyle w:val="Piedepgina"/>
          <w:jc w:val="right"/>
        </w:pPr>
        <w:fldSimple w:instr=" PAGE   \* MERGEFORMAT ">
          <w:r w:rsidR="00226959">
            <w:rPr>
              <w:noProof/>
            </w:rPr>
            <w:t>81</w:t>
          </w:r>
        </w:fldSimple>
      </w:p>
    </w:sdtContent>
  </w:sdt>
  <w:p w:rsidR="007D1A6B" w:rsidRDefault="007D1A6B">
    <w:pPr>
      <w:pStyle w:val="Piedepgina"/>
    </w:pPr>
  </w:p>
  <w:p w:rsidR="007D1A6B" w:rsidRDefault="007D1A6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074" w:rsidRDefault="002A4074" w:rsidP="00A90F7D">
      <w:pPr>
        <w:spacing w:after="0"/>
      </w:pPr>
      <w:r>
        <w:separator/>
      </w:r>
    </w:p>
  </w:footnote>
  <w:footnote w:type="continuationSeparator" w:id="0">
    <w:p w:rsidR="002A4074" w:rsidRDefault="002A4074" w:rsidP="00A90F7D">
      <w:pPr>
        <w:spacing w:after="0"/>
      </w:pPr>
      <w:r>
        <w:continuationSeparator/>
      </w:r>
    </w:p>
  </w:footnote>
  <w:footnote w:id="1">
    <w:p w:rsidR="007D1A6B" w:rsidRDefault="007D1A6B">
      <w:pPr>
        <w:pStyle w:val="Textonotapie"/>
      </w:pPr>
      <w:r>
        <w:rPr>
          <w:rStyle w:val="Refdenotaalpie"/>
        </w:rPr>
        <w:footnoteRef/>
      </w:r>
      <w:r>
        <w:t xml:space="preserve"> Universidad de Talca, </w:t>
      </w:r>
      <w:r w:rsidRPr="00DE5B85">
        <w:t>fabgonzales11@gmail.com</w:t>
      </w:r>
    </w:p>
  </w:footnote>
  <w:footnote w:id="2">
    <w:p w:rsidR="007D1A6B" w:rsidRDefault="007D1A6B">
      <w:pPr>
        <w:pStyle w:val="Textonotapie"/>
      </w:pPr>
      <w:r>
        <w:rPr>
          <w:rStyle w:val="Refdenotaalpie"/>
        </w:rPr>
        <w:footnoteRef/>
      </w:r>
      <w:r>
        <w:t xml:space="preserve"> Universidad de Talca, rmorales@gmail.com</w:t>
      </w:r>
    </w:p>
  </w:footnote>
  <w:footnote w:id="3">
    <w:p w:rsidR="007D1A6B" w:rsidRDefault="007D1A6B">
      <w:pPr>
        <w:pStyle w:val="Textonotapie"/>
      </w:pPr>
      <w:r>
        <w:rPr>
          <w:rStyle w:val="Refdenotaalpie"/>
        </w:rPr>
        <w:footnoteRef/>
      </w:r>
      <w:r>
        <w:t xml:space="preserve"> “</w:t>
      </w:r>
      <w:r w:rsidRPr="00926B35">
        <w:rPr>
          <w:sz w:val="16"/>
          <w:szCs w:val="16"/>
        </w:rPr>
        <w:t>La minería es una actividad económica del sector primario representada por la extracción o la explotación de los minerales que se han acumulado en el suelo y subsuelo en forma de yacimientos</w:t>
      </w:r>
      <w:r>
        <w:rPr>
          <w:sz w:val="16"/>
          <w:szCs w:val="16"/>
        </w:rPr>
        <w:t>”</w:t>
      </w:r>
      <w:sdt>
        <w:sdtPr>
          <w:rPr>
            <w:sz w:val="16"/>
            <w:szCs w:val="16"/>
          </w:rPr>
          <w:id w:val="3784154"/>
          <w:citation/>
        </w:sdtPr>
        <w:sdtContent>
          <w:r w:rsidR="0099310B">
            <w:rPr>
              <w:sz w:val="16"/>
              <w:szCs w:val="16"/>
            </w:rPr>
            <w:fldChar w:fldCharType="begin"/>
          </w:r>
          <w:r w:rsidR="00F260B2">
            <w:rPr>
              <w:sz w:val="16"/>
              <w:szCs w:val="16"/>
            </w:rPr>
            <w:instrText xml:space="preserve"> CITATION Con11 \l 13322  </w:instrText>
          </w:r>
          <w:r w:rsidR="0099310B">
            <w:rPr>
              <w:sz w:val="16"/>
              <w:szCs w:val="16"/>
            </w:rPr>
            <w:fldChar w:fldCharType="separate"/>
          </w:r>
          <w:r w:rsidR="00F260B2">
            <w:rPr>
              <w:noProof/>
              <w:sz w:val="16"/>
              <w:szCs w:val="16"/>
            </w:rPr>
            <w:t xml:space="preserve"> </w:t>
          </w:r>
          <w:r w:rsidR="00F260B2" w:rsidRPr="00F260B2">
            <w:rPr>
              <w:noProof/>
              <w:sz w:val="16"/>
              <w:szCs w:val="16"/>
            </w:rPr>
            <w:t>(Conceptos de Definición de, 2010)</w:t>
          </w:r>
          <w:r w:rsidR="0099310B">
            <w:rPr>
              <w:sz w:val="16"/>
              <w:szCs w:val="16"/>
            </w:rPr>
            <w:fldChar w:fldCharType="end"/>
          </w:r>
        </w:sdtContent>
      </w:sdt>
      <w:r>
        <w:rPr>
          <w:sz w:val="16"/>
          <w:szCs w:val="16"/>
        </w:rPr>
        <w:t>.</w:t>
      </w:r>
    </w:p>
  </w:footnote>
  <w:footnote w:id="4">
    <w:p w:rsidR="007D1A6B" w:rsidRDefault="007D1A6B">
      <w:pPr>
        <w:pStyle w:val="Textonotapie"/>
      </w:pPr>
      <w:r>
        <w:rPr>
          <w:rStyle w:val="Refdenotaalpie"/>
        </w:rPr>
        <w:footnoteRef/>
      </w:r>
      <w:r>
        <w:t xml:space="preserve"> “</w:t>
      </w:r>
      <w:r w:rsidRPr="00163E56">
        <w:rPr>
          <w:sz w:val="16"/>
          <w:szCs w:val="16"/>
        </w:rPr>
        <w:t>Sector económico que se ocupa de la explotación de plantas y animales para el uso humano. En sentido amplio, la agricultura incluye el cultivo del suelo, el desarrollo y recogida de las cosechas, la cría y desarrollo de ganado, la explotación de la leche y la silvicultura</w:t>
      </w:r>
      <w:r>
        <w:rPr>
          <w:sz w:val="16"/>
          <w:szCs w:val="16"/>
        </w:rPr>
        <w:t>”</w:t>
      </w:r>
      <w:sdt>
        <w:sdtPr>
          <w:rPr>
            <w:sz w:val="16"/>
            <w:szCs w:val="16"/>
          </w:rPr>
          <w:id w:val="3784155"/>
          <w:citation/>
        </w:sdtPr>
        <w:sdtContent>
          <w:r w:rsidR="0099310B">
            <w:rPr>
              <w:sz w:val="16"/>
              <w:szCs w:val="16"/>
            </w:rPr>
            <w:fldChar w:fldCharType="begin"/>
          </w:r>
          <w:r w:rsidR="00F260B2">
            <w:rPr>
              <w:sz w:val="16"/>
              <w:szCs w:val="16"/>
            </w:rPr>
            <w:instrText xml:space="preserve"> CITATION Mon02 \l 13322  </w:instrText>
          </w:r>
          <w:r w:rsidR="0099310B">
            <w:rPr>
              <w:sz w:val="16"/>
              <w:szCs w:val="16"/>
            </w:rPr>
            <w:fldChar w:fldCharType="separate"/>
          </w:r>
          <w:r w:rsidR="00F260B2">
            <w:rPr>
              <w:noProof/>
              <w:sz w:val="16"/>
              <w:szCs w:val="16"/>
            </w:rPr>
            <w:t xml:space="preserve"> </w:t>
          </w:r>
          <w:r w:rsidR="00F260B2" w:rsidRPr="00F260B2">
            <w:rPr>
              <w:noProof/>
              <w:sz w:val="16"/>
              <w:szCs w:val="16"/>
            </w:rPr>
            <w:t>(Monografias, 2002)</w:t>
          </w:r>
          <w:r w:rsidR="0099310B">
            <w:rPr>
              <w:sz w:val="16"/>
              <w:szCs w:val="16"/>
            </w:rPr>
            <w:fldChar w:fldCharType="end"/>
          </w:r>
        </w:sdtContent>
      </w:sdt>
      <w:r w:rsidRPr="00163E56">
        <w:rPr>
          <w:sz w:val="16"/>
          <w:szCs w:val="16"/>
        </w:rPr>
        <w:t>.</w:t>
      </w:r>
    </w:p>
  </w:footnote>
  <w:footnote w:id="5">
    <w:p w:rsidR="007D1A6B" w:rsidRPr="00CD5FA1" w:rsidRDefault="007D1A6B" w:rsidP="006B376B">
      <w:r>
        <w:rPr>
          <w:rStyle w:val="Refdenotaalpie"/>
        </w:rPr>
        <w:footnoteRef/>
      </w:r>
      <w:r>
        <w:t xml:space="preserve"> “</w:t>
      </w:r>
      <w:r w:rsidRPr="006B376B">
        <w:rPr>
          <w:sz w:val="16"/>
          <w:szCs w:val="16"/>
        </w:rPr>
        <w:t>Se denomina </w:t>
      </w:r>
      <w:r w:rsidRPr="006B376B">
        <w:rPr>
          <w:bCs/>
          <w:sz w:val="16"/>
          <w:szCs w:val="16"/>
        </w:rPr>
        <w:t>turismo</w:t>
      </w:r>
      <w:r w:rsidRPr="006B376B">
        <w:rPr>
          <w:sz w:val="16"/>
          <w:szCs w:val="16"/>
        </w:rPr>
        <w:t xml:space="preserve"> al conjunto de actividades que realizan los individuos durante sus </w:t>
      </w:r>
      <w:r w:rsidRPr="006B376B">
        <w:rPr>
          <w:bCs/>
          <w:sz w:val="16"/>
          <w:szCs w:val="16"/>
        </w:rPr>
        <w:t>viajes</w:t>
      </w:r>
      <w:r w:rsidRPr="006B376B">
        <w:rPr>
          <w:sz w:val="16"/>
          <w:szCs w:val="16"/>
        </w:rPr>
        <w:t> y </w:t>
      </w:r>
      <w:r w:rsidRPr="006B376B">
        <w:rPr>
          <w:bCs/>
          <w:sz w:val="16"/>
          <w:szCs w:val="16"/>
        </w:rPr>
        <w:t>estancias</w:t>
      </w:r>
      <w:r w:rsidRPr="006B376B">
        <w:rPr>
          <w:sz w:val="16"/>
          <w:szCs w:val="16"/>
        </w:rPr>
        <w:t> en lugares diferentes a los de su entorno habitual por un periodo de tiempo consecutivo inferior a un año. La </w:t>
      </w:r>
      <w:r w:rsidRPr="006B376B">
        <w:rPr>
          <w:bCs/>
          <w:sz w:val="16"/>
          <w:szCs w:val="16"/>
        </w:rPr>
        <w:t>actividad turística</w:t>
      </w:r>
      <w:r w:rsidRPr="006B376B">
        <w:rPr>
          <w:sz w:val="16"/>
          <w:szCs w:val="16"/>
        </w:rPr>
        <w:t> generalmente se realiza con fines de ocio, aunque también existe el turismo por negocios y otros motivos</w:t>
      </w:r>
      <w:r>
        <w:rPr>
          <w:sz w:val="16"/>
          <w:szCs w:val="16"/>
        </w:rPr>
        <w:t>”</w:t>
      </w:r>
      <w:sdt>
        <w:sdtPr>
          <w:rPr>
            <w:sz w:val="16"/>
            <w:szCs w:val="16"/>
          </w:rPr>
          <w:id w:val="3784156"/>
          <w:citation/>
        </w:sdtPr>
        <w:sdtContent>
          <w:r w:rsidR="0099310B">
            <w:rPr>
              <w:sz w:val="16"/>
              <w:szCs w:val="16"/>
            </w:rPr>
            <w:fldChar w:fldCharType="begin"/>
          </w:r>
          <w:r w:rsidR="00F260B2">
            <w:rPr>
              <w:sz w:val="16"/>
              <w:szCs w:val="16"/>
            </w:rPr>
            <w:instrText xml:space="preserve"> CITATION Def02 \l 13322  </w:instrText>
          </w:r>
          <w:r w:rsidR="0099310B">
            <w:rPr>
              <w:sz w:val="16"/>
              <w:szCs w:val="16"/>
            </w:rPr>
            <w:fldChar w:fldCharType="separate"/>
          </w:r>
          <w:r w:rsidR="00F260B2">
            <w:rPr>
              <w:noProof/>
              <w:sz w:val="16"/>
              <w:szCs w:val="16"/>
            </w:rPr>
            <w:t xml:space="preserve"> </w:t>
          </w:r>
          <w:r w:rsidR="00F260B2" w:rsidRPr="00F260B2">
            <w:rPr>
              <w:noProof/>
              <w:sz w:val="16"/>
              <w:szCs w:val="16"/>
            </w:rPr>
            <w:t>(Definición, 2002)</w:t>
          </w:r>
          <w:r w:rsidR="0099310B">
            <w:rPr>
              <w:sz w:val="16"/>
              <w:szCs w:val="16"/>
            </w:rPr>
            <w:fldChar w:fldCharType="end"/>
          </w:r>
        </w:sdtContent>
      </w:sdt>
      <w:r w:rsidRPr="006B376B">
        <w:rPr>
          <w:sz w:val="16"/>
          <w:szCs w:val="16"/>
        </w:rPr>
        <w:t>.</w:t>
      </w:r>
    </w:p>
    <w:p w:rsidR="007D1A6B" w:rsidRDefault="007D1A6B">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DE" w:rsidRPr="00F210F0" w:rsidRDefault="001E53DE" w:rsidP="001E53DE">
    <w:pPr>
      <w:pStyle w:val="Encabezado"/>
      <w:shd w:val="clear" w:color="auto" w:fill="4F81BD" w:themeFill="accent1"/>
      <w:ind w:left="1276" w:hanging="1276"/>
      <w:rPr>
        <w:b/>
        <w:smallCaps/>
        <w:color w:val="FFFFFF" w:themeColor="background1"/>
        <w:sz w:val="18"/>
        <w:szCs w:val="18"/>
      </w:rPr>
    </w:pPr>
    <w:r>
      <w:rPr>
        <w:b/>
        <w:smallCaps/>
        <w:color w:val="FFFFFF" w:themeColor="background1"/>
        <w:sz w:val="18"/>
        <w:szCs w:val="18"/>
      </w:rPr>
      <w:t xml:space="preserve">RIAT  </w:t>
    </w:r>
    <w:r w:rsidRPr="00D75967">
      <w:rPr>
        <w:b/>
        <w:smallCaps/>
        <w:color w:val="FFFFFF" w:themeColor="background1"/>
        <w:sz w:val="18"/>
        <w:szCs w:val="18"/>
      </w:rPr>
      <w:t>Revista Interamericana de Ambiente y Turismo</w:t>
    </w:r>
    <w:r w:rsidRPr="00F210F0">
      <w:rPr>
        <w:b/>
        <w:smallCaps/>
        <w:color w:val="FFFFFF" w:themeColor="background1"/>
        <w:sz w:val="18"/>
        <w:szCs w:val="18"/>
      </w:rPr>
      <w:t xml:space="preserve"> Vol</w:t>
    </w:r>
    <w:r>
      <w:rPr>
        <w:b/>
        <w:smallCaps/>
        <w:color w:val="FFFFFF" w:themeColor="background1"/>
        <w:sz w:val="18"/>
        <w:szCs w:val="18"/>
      </w:rPr>
      <w:t>umen 7, Número 2, p. 80-88,  2011</w:t>
    </w:r>
  </w:p>
  <w:p w:rsidR="001E53DE" w:rsidRPr="00D75967" w:rsidRDefault="001E53DE" w:rsidP="001E53DE">
    <w:pPr>
      <w:pStyle w:val="Encabezado"/>
      <w:shd w:val="clear" w:color="auto" w:fill="4F81BD" w:themeFill="accent1"/>
      <w:tabs>
        <w:tab w:val="clear" w:pos="8504"/>
        <w:tab w:val="left" w:pos="5248"/>
        <w:tab w:val="left" w:pos="5525"/>
      </w:tabs>
      <w:ind w:left="1276" w:hanging="1276"/>
      <w:rPr>
        <w:b/>
        <w:smallCaps/>
        <w:color w:val="FFFFFF" w:themeColor="background1"/>
        <w:sz w:val="18"/>
        <w:szCs w:val="18"/>
        <w:lang w:val="en-US"/>
      </w:rPr>
    </w:pPr>
    <w:r w:rsidRPr="002850C4">
      <w:rPr>
        <w:b/>
        <w:smallCaps/>
        <w:color w:val="FFFFFF" w:themeColor="background1"/>
        <w:sz w:val="18"/>
        <w:szCs w:val="18"/>
      </w:rPr>
      <w:t xml:space="preserve">           </w:t>
    </w:r>
    <w:r w:rsidRPr="00BB782B">
      <w:rPr>
        <w:b/>
        <w:smallCaps/>
        <w:color w:val="FFFFFF" w:themeColor="background1"/>
        <w:sz w:val="18"/>
        <w:szCs w:val="18"/>
      </w:rPr>
      <w:t xml:space="preserve"> </w:t>
    </w:r>
    <w:r w:rsidRPr="00926B35">
      <w:rPr>
        <w:b/>
        <w:smallCaps/>
        <w:color w:val="FFFFFF" w:themeColor="background1"/>
        <w:sz w:val="18"/>
        <w:szCs w:val="18"/>
        <w:lang w:val="en-US"/>
      </w:rPr>
      <w:t>Interamerican</w:t>
    </w:r>
    <w:r>
      <w:rPr>
        <w:b/>
        <w:smallCaps/>
        <w:color w:val="FFFFFF" w:themeColor="background1"/>
        <w:sz w:val="18"/>
        <w:szCs w:val="18"/>
        <w:lang w:val="en-US"/>
      </w:rPr>
      <w:t xml:space="preserve"> </w:t>
    </w:r>
    <w:r w:rsidRPr="00D75967">
      <w:rPr>
        <w:b/>
        <w:smallCaps/>
        <w:color w:val="FFFFFF" w:themeColor="background1"/>
        <w:sz w:val="18"/>
        <w:szCs w:val="18"/>
        <w:lang w:val="en-US"/>
      </w:rPr>
      <w:t>Journal of Environment and Tourism</w:t>
    </w:r>
    <w:r>
      <w:rPr>
        <w:b/>
        <w:smallCaps/>
        <w:color w:val="FFFFFF" w:themeColor="background1"/>
        <w:sz w:val="18"/>
        <w:szCs w:val="18"/>
        <w:lang w:val="en-US"/>
      </w:rPr>
      <w:tab/>
    </w:r>
    <w:r>
      <w:rPr>
        <w:b/>
        <w:smallCaps/>
        <w:color w:val="FFFFFF" w:themeColor="background1"/>
        <w:sz w:val="18"/>
        <w:szCs w:val="18"/>
        <w:lang w:val="en-US"/>
      </w:rPr>
      <w:tab/>
    </w:r>
  </w:p>
  <w:p w:rsidR="007D1A6B" w:rsidRPr="00CF28C5" w:rsidRDefault="007D1A6B" w:rsidP="0059483E">
    <w:pPr>
      <w:pStyle w:val="Ttulo"/>
      <w:spacing w:after="0"/>
      <w:rPr>
        <w:rFonts w:cs="Arial"/>
        <w:b w:val="0"/>
        <w:i/>
        <w:smallCaps/>
        <w:color w:val="auto"/>
        <w:sz w:val="16"/>
        <w:szCs w:val="16"/>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DE" w:rsidRPr="001E53DE" w:rsidRDefault="001E53DE" w:rsidP="001E53DE">
    <w:pPr>
      <w:pStyle w:val="Ttulo"/>
      <w:rPr>
        <w:rFonts w:cs="Arial"/>
        <w:smallCaps/>
        <w:sz w:val="16"/>
        <w:szCs w:val="16"/>
      </w:rPr>
    </w:pPr>
    <w:r w:rsidRPr="001E53DE">
      <w:rPr>
        <w:rFonts w:cs="Arial"/>
        <w:smallCaps/>
        <w:sz w:val="16"/>
        <w:szCs w:val="16"/>
      </w:rPr>
      <w:t xml:space="preserve">Análisis del Turismo de la Región de Coquimbo </w:t>
    </w:r>
  </w:p>
  <w:p w:rsidR="001E53DE" w:rsidRPr="001E53DE" w:rsidRDefault="001E53DE" w:rsidP="001E53DE">
    <w:pPr>
      <w:pStyle w:val="Ttulo"/>
      <w:rPr>
        <w:rFonts w:ascii="Arial" w:hAnsi="Arial" w:cs="Arial"/>
        <w:i/>
        <w:smallCaps/>
        <w:color w:val="000000" w:themeColor="text1"/>
        <w:sz w:val="16"/>
        <w:szCs w:val="16"/>
        <w:lang w:val="en-US"/>
      </w:rPr>
    </w:pPr>
    <w:r w:rsidRPr="001E53DE">
      <w:rPr>
        <w:rFonts w:cs="Arial"/>
        <w:i/>
        <w:smallCaps/>
        <w:sz w:val="16"/>
        <w:szCs w:val="16"/>
        <w:lang w:val="en-US"/>
      </w:rPr>
      <w:t>Analysis of Tourism Coquimbo</w:t>
    </w:r>
  </w:p>
  <w:p w:rsidR="001E53DE" w:rsidRPr="001E53DE" w:rsidRDefault="001E53DE" w:rsidP="001E53DE">
    <w:pPr>
      <w:pStyle w:val="Ttulo"/>
      <w:rPr>
        <w:rFonts w:cs="Arial"/>
        <w:b w:val="0"/>
        <w:smallCaps/>
        <w:color w:val="auto"/>
        <w:sz w:val="16"/>
        <w:szCs w:val="16"/>
        <w:lang w:val="en-US"/>
      </w:rPr>
    </w:pPr>
    <w:r w:rsidRPr="001E53DE">
      <w:rPr>
        <w:rFonts w:cs="Arial"/>
        <w:b w:val="0"/>
        <w:smallCaps/>
        <w:color w:val="auto"/>
        <w:sz w:val="16"/>
        <w:szCs w:val="16"/>
        <w:lang w:val="en-US"/>
      </w:rPr>
      <w:t>Gonzalez, Morales</w:t>
    </w:r>
  </w:p>
  <w:p w:rsidR="007D1A6B" w:rsidRPr="00FF5584" w:rsidRDefault="007D1A6B" w:rsidP="00FF5584">
    <w:pPr>
      <w:pStyle w:val="Encabezado"/>
      <w:rPr>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A6B" w:rsidRPr="001E53DE" w:rsidRDefault="007D1A6B" w:rsidP="0059483E">
    <w:pPr>
      <w:pStyle w:val="Ttulo"/>
      <w:rPr>
        <w:rFonts w:cs="Arial"/>
        <w:smallCaps/>
        <w:sz w:val="16"/>
        <w:szCs w:val="16"/>
      </w:rPr>
    </w:pPr>
    <w:r w:rsidRPr="001E53DE">
      <w:rPr>
        <w:rFonts w:cs="Arial"/>
        <w:smallCaps/>
        <w:sz w:val="16"/>
        <w:szCs w:val="16"/>
      </w:rPr>
      <w:t xml:space="preserve">Análisis del Turismo de la Región de Coquimbo </w:t>
    </w:r>
  </w:p>
  <w:p w:rsidR="007D1A6B" w:rsidRPr="001E53DE" w:rsidRDefault="007D1A6B" w:rsidP="008D0399">
    <w:pPr>
      <w:pStyle w:val="Ttulo"/>
      <w:rPr>
        <w:rFonts w:ascii="Arial" w:hAnsi="Arial" w:cs="Arial"/>
        <w:i/>
        <w:smallCaps/>
        <w:color w:val="000000" w:themeColor="text1"/>
        <w:sz w:val="16"/>
        <w:szCs w:val="16"/>
        <w:lang w:val="en-US"/>
      </w:rPr>
    </w:pPr>
    <w:r w:rsidRPr="001E53DE">
      <w:rPr>
        <w:rFonts w:cs="Arial"/>
        <w:i/>
        <w:smallCaps/>
        <w:sz w:val="16"/>
        <w:szCs w:val="16"/>
        <w:lang w:val="en-US"/>
      </w:rPr>
      <w:t>Analysis of Tourism Coquimbo</w:t>
    </w:r>
  </w:p>
  <w:p w:rsidR="007D1A6B" w:rsidRPr="001E53DE" w:rsidRDefault="007D1A6B" w:rsidP="00DE5B85">
    <w:pPr>
      <w:pStyle w:val="Ttulo"/>
      <w:rPr>
        <w:rFonts w:cs="Arial"/>
        <w:b w:val="0"/>
        <w:smallCaps/>
        <w:color w:val="auto"/>
        <w:sz w:val="16"/>
        <w:szCs w:val="16"/>
        <w:lang w:val="en-US"/>
      </w:rPr>
    </w:pPr>
    <w:r w:rsidRPr="001E53DE">
      <w:rPr>
        <w:rFonts w:cs="Arial"/>
        <w:b w:val="0"/>
        <w:smallCaps/>
        <w:color w:val="auto"/>
        <w:sz w:val="16"/>
        <w:szCs w:val="16"/>
        <w:lang w:val="en-US"/>
      </w:rPr>
      <w:t>Gonzalez, Morales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708F"/>
    <w:multiLevelType w:val="hybridMultilevel"/>
    <w:tmpl w:val="B5E00A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737E59"/>
    <w:multiLevelType w:val="hybridMultilevel"/>
    <w:tmpl w:val="CA8867EC"/>
    <w:lvl w:ilvl="0" w:tplc="8B44119E">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9622B90"/>
    <w:multiLevelType w:val="hybridMultilevel"/>
    <w:tmpl w:val="EDE0743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A2B45E9"/>
    <w:multiLevelType w:val="hybridMultilevel"/>
    <w:tmpl w:val="A42EF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DD5A79"/>
    <w:multiLevelType w:val="hybridMultilevel"/>
    <w:tmpl w:val="5E8EEF64"/>
    <w:lvl w:ilvl="0" w:tplc="8B44119E">
      <w:start w:val="1"/>
      <w:numFmt w:val="bullet"/>
      <w:lvlText w:val=""/>
      <w:lvlJc w:val="left"/>
      <w:pPr>
        <w:tabs>
          <w:tab w:val="num" w:pos="1440"/>
        </w:tabs>
        <w:ind w:left="1440" w:hanging="360"/>
      </w:pPr>
      <w:rPr>
        <w:rFonts w:ascii="Symbol" w:hAnsi="Symbol" w:hint="default"/>
        <w:color w:val="auto"/>
      </w:rPr>
    </w:lvl>
    <w:lvl w:ilvl="1" w:tplc="7CFE8484">
      <w:start w:val="2"/>
      <w:numFmt w:val="bullet"/>
      <w:lvlText w:val="-"/>
      <w:lvlJc w:val="left"/>
      <w:pPr>
        <w:ind w:left="1440" w:hanging="360"/>
      </w:pPr>
      <w:rPr>
        <w:rFonts w:ascii="Times New Roman" w:eastAsia="Times New Roman" w:hAnsi="Times New Roman" w:cs="Times New Roman" w:hint="default"/>
        <w:b/>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CE85F1E"/>
    <w:multiLevelType w:val="hybridMultilevel"/>
    <w:tmpl w:val="397480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ED5661"/>
    <w:multiLevelType w:val="hybridMultilevel"/>
    <w:tmpl w:val="21A62E6A"/>
    <w:lvl w:ilvl="0" w:tplc="8B44119E">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3B4246F"/>
    <w:multiLevelType w:val="hybridMultilevel"/>
    <w:tmpl w:val="BA4A3DF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1">
      <w:start w:val="1"/>
      <w:numFmt w:val="bullet"/>
      <w:lvlText w:val=""/>
      <w:lvlJc w:val="left"/>
      <w:pPr>
        <w:ind w:left="3600" w:hanging="360"/>
      </w:pPr>
      <w:rPr>
        <w:rFonts w:ascii="Symbol" w:hAnsi="Symbol"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nsid w:val="1AA324B5"/>
    <w:multiLevelType w:val="hybridMultilevel"/>
    <w:tmpl w:val="CE60C19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1F9375B9"/>
    <w:multiLevelType w:val="hybridMultilevel"/>
    <w:tmpl w:val="4EA0DCF0"/>
    <w:lvl w:ilvl="0" w:tplc="0C0A0001">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FA7108D"/>
    <w:multiLevelType w:val="hybridMultilevel"/>
    <w:tmpl w:val="ED30D208"/>
    <w:lvl w:ilvl="0" w:tplc="18BAEE7E">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28217C6"/>
    <w:multiLevelType w:val="hybridMultilevel"/>
    <w:tmpl w:val="1D663DA2"/>
    <w:lvl w:ilvl="0" w:tplc="AEBA8B14">
      <w:start w:val="1"/>
      <w:numFmt w:val="decimal"/>
      <w:lvlText w:val="%1."/>
      <w:lvlJc w:val="left"/>
      <w:pPr>
        <w:ind w:left="3192" w:hanging="360"/>
      </w:pPr>
      <w:rPr>
        <w:rFonts w:hint="default"/>
      </w:rPr>
    </w:lvl>
    <w:lvl w:ilvl="1" w:tplc="340A0019" w:tentative="1">
      <w:start w:val="1"/>
      <w:numFmt w:val="lowerLetter"/>
      <w:lvlText w:val="%2."/>
      <w:lvlJc w:val="left"/>
      <w:pPr>
        <w:ind w:left="3912" w:hanging="360"/>
      </w:pPr>
    </w:lvl>
    <w:lvl w:ilvl="2" w:tplc="340A001B" w:tentative="1">
      <w:start w:val="1"/>
      <w:numFmt w:val="lowerRoman"/>
      <w:lvlText w:val="%3."/>
      <w:lvlJc w:val="right"/>
      <w:pPr>
        <w:ind w:left="4632" w:hanging="180"/>
      </w:pPr>
    </w:lvl>
    <w:lvl w:ilvl="3" w:tplc="340A000F" w:tentative="1">
      <w:start w:val="1"/>
      <w:numFmt w:val="decimal"/>
      <w:lvlText w:val="%4."/>
      <w:lvlJc w:val="left"/>
      <w:pPr>
        <w:ind w:left="5352" w:hanging="360"/>
      </w:pPr>
    </w:lvl>
    <w:lvl w:ilvl="4" w:tplc="340A0019" w:tentative="1">
      <w:start w:val="1"/>
      <w:numFmt w:val="lowerLetter"/>
      <w:lvlText w:val="%5."/>
      <w:lvlJc w:val="left"/>
      <w:pPr>
        <w:ind w:left="6072" w:hanging="360"/>
      </w:pPr>
    </w:lvl>
    <w:lvl w:ilvl="5" w:tplc="340A001B" w:tentative="1">
      <w:start w:val="1"/>
      <w:numFmt w:val="lowerRoman"/>
      <w:lvlText w:val="%6."/>
      <w:lvlJc w:val="right"/>
      <w:pPr>
        <w:ind w:left="6792" w:hanging="180"/>
      </w:pPr>
    </w:lvl>
    <w:lvl w:ilvl="6" w:tplc="340A000F" w:tentative="1">
      <w:start w:val="1"/>
      <w:numFmt w:val="decimal"/>
      <w:lvlText w:val="%7."/>
      <w:lvlJc w:val="left"/>
      <w:pPr>
        <w:ind w:left="7512" w:hanging="360"/>
      </w:pPr>
    </w:lvl>
    <w:lvl w:ilvl="7" w:tplc="340A0019" w:tentative="1">
      <w:start w:val="1"/>
      <w:numFmt w:val="lowerLetter"/>
      <w:lvlText w:val="%8."/>
      <w:lvlJc w:val="left"/>
      <w:pPr>
        <w:ind w:left="8232" w:hanging="360"/>
      </w:pPr>
    </w:lvl>
    <w:lvl w:ilvl="8" w:tplc="340A001B" w:tentative="1">
      <w:start w:val="1"/>
      <w:numFmt w:val="lowerRoman"/>
      <w:lvlText w:val="%9."/>
      <w:lvlJc w:val="right"/>
      <w:pPr>
        <w:ind w:left="8952" w:hanging="180"/>
      </w:pPr>
    </w:lvl>
  </w:abstractNum>
  <w:abstractNum w:abstractNumId="12">
    <w:nsid w:val="2D9E4900"/>
    <w:multiLevelType w:val="hybridMultilevel"/>
    <w:tmpl w:val="1C16F92A"/>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5664465"/>
    <w:multiLevelType w:val="hybridMultilevel"/>
    <w:tmpl w:val="ED3809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6FA4EDF"/>
    <w:multiLevelType w:val="hybridMultilevel"/>
    <w:tmpl w:val="2DEACD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2004ECA"/>
    <w:multiLevelType w:val="hybridMultilevel"/>
    <w:tmpl w:val="9D74FDEA"/>
    <w:lvl w:ilvl="0" w:tplc="8B44119E">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573BE5"/>
    <w:multiLevelType w:val="hybridMultilevel"/>
    <w:tmpl w:val="BF5016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F052CD"/>
    <w:multiLevelType w:val="hybridMultilevel"/>
    <w:tmpl w:val="8956110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8">
    <w:nsid w:val="4D585E48"/>
    <w:multiLevelType w:val="hybridMultilevel"/>
    <w:tmpl w:val="7494E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985AEA"/>
    <w:multiLevelType w:val="hybridMultilevel"/>
    <w:tmpl w:val="FD4E2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E37CDC"/>
    <w:multiLevelType w:val="hybridMultilevel"/>
    <w:tmpl w:val="ACCED25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1B261D7"/>
    <w:multiLevelType w:val="hybridMultilevel"/>
    <w:tmpl w:val="766A4B3A"/>
    <w:lvl w:ilvl="0" w:tplc="0C0A0001">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2EA2B04"/>
    <w:multiLevelType w:val="hybridMultilevel"/>
    <w:tmpl w:val="EFA8C9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59EA213D"/>
    <w:multiLevelType w:val="hybridMultilevel"/>
    <w:tmpl w:val="D026F5B4"/>
    <w:lvl w:ilvl="0" w:tplc="0C0A0001">
      <w:start w:val="1"/>
      <w:numFmt w:val="bullet"/>
      <w:lvlText w:val=""/>
      <w:lvlJc w:val="left"/>
      <w:pPr>
        <w:ind w:left="1020" w:hanging="360"/>
      </w:pPr>
      <w:rPr>
        <w:rFonts w:ascii="Symbol" w:hAnsi="Symbol"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24">
    <w:nsid w:val="5E997013"/>
    <w:multiLevelType w:val="hybridMultilevel"/>
    <w:tmpl w:val="C64E5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FF37F9"/>
    <w:multiLevelType w:val="hybridMultilevel"/>
    <w:tmpl w:val="F4C0F73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E5325A4"/>
    <w:multiLevelType w:val="hybridMultilevel"/>
    <w:tmpl w:val="BCEE7A10"/>
    <w:lvl w:ilvl="0" w:tplc="410CF2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4D5E8C"/>
    <w:multiLevelType w:val="hybridMultilevel"/>
    <w:tmpl w:val="D47C561C"/>
    <w:lvl w:ilvl="0" w:tplc="340A000F">
      <w:start w:val="1"/>
      <w:numFmt w:val="decimal"/>
      <w:lvlText w:val="%1."/>
      <w:lvlJc w:val="left"/>
      <w:pPr>
        <w:ind w:left="862" w:hanging="360"/>
      </w:pPr>
      <w:rPr>
        <w:rFonts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28">
    <w:nsid w:val="727E2876"/>
    <w:multiLevelType w:val="hybridMultilevel"/>
    <w:tmpl w:val="E3A4B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344C77"/>
    <w:multiLevelType w:val="hybridMultilevel"/>
    <w:tmpl w:val="5BDA487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0">
    <w:nsid w:val="759D50FA"/>
    <w:multiLevelType w:val="hybridMultilevel"/>
    <w:tmpl w:val="BE4C084A"/>
    <w:lvl w:ilvl="0" w:tplc="8B44119E">
      <w:start w:val="1"/>
      <w:numFmt w:val="bullet"/>
      <w:lvlText w:val=""/>
      <w:lvlJc w:val="left"/>
      <w:pPr>
        <w:tabs>
          <w:tab w:val="num" w:pos="1500"/>
        </w:tabs>
        <w:ind w:left="1500" w:hanging="360"/>
      </w:pPr>
      <w:rPr>
        <w:rFonts w:ascii="Symbol" w:hAnsi="Symbol" w:hint="default"/>
        <w:color w:val="auto"/>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1">
    <w:nsid w:val="783856EF"/>
    <w:multiLevelType w:val="hybridMultilevel"/>
    <w:tmpl w:val="7352AAE4"/>
    <w:lvl w:ilvl="0" w:tplc="4BD0C4E0">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2A1D7B"/>
    <w:multiLevelType w:val="hybridMultilevel"/>
    <w:tmpl w:val="E57A39E6"/>
    <w:lvl w:ilvl="0" w:tplc="0C0A0001">
      <w:start w:val="1"/>
      <w:numFmt w:val="bullet"/>
      <w:lvlText w:val=""/>
      <w:lvlJc w:val="left"/>
      <w:pPr>
        <w:ind w:left="1860" w:hanging="360"/>
      </w:pPr>
      <w:rPr>
        <w:rFonts w:ascii="Symbol" w:hAnsi="Symbol" w:hint="default"/>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num w:numId="1">
    <w:abstractNumId w:val="22"/>
  </w:num>
  <w:num w:numId="2">
    <w:abstractNumId w:val="26"/>
  </w:num>
  <w:num w:numId="3">
    <w:abstractNumId w:val="16"/>
  </w:num>
  <w:num w:numId="4">
    <w:abstractNumId w:val="18"/>
  </w:num>
  <w:num w:numId="5">
    <w:abstractNumId w:val="28"/>
  </w:num>
  <w:num w:numId="6">
    <w:abstractNumId w:val="3"/>
  </w:num>
  <w:num w:numId="7">
    <w:abstractNumId w:val="19"/>
  </w:num>
  <w:num w:numId="8">
    <w:abstractNumId w:val="24"/>
  </w:num>
  <w:num w:numId="9">
    <w:abstractNumId w:val="31"/>
  </w:num>
  <w:num w:numId="10">
    <w:abstractNumId w:val="11"/>
  </w:num>
  <w:num w:numId="11">
    <w:abstractNumId w:val="14"/>
  </w:num>
  <w:num w:numId="12">
    <w:abstractNumId w:val="25"/>
  </w:num>
  <w:num w:numId="13">
    <w:abstractNumId w:val="27"/>
  </w:num>
  <w:num w:numId="14">
    <w:abstractNumId w:val="20"/>
  </w:num>
  <w:num w:numId="15">
    <w:abstractNumId w:val="30"/>
  </w:num>
  <w:num w:numId="16">
    <w:abstractNumId w:val="6"/>
  </w:num>
  <w:num w:numId="17">
    <w:abstractNumId w:val="15"/>
  </w:num>
  <w:num w:numId="18">
    <w:abstractNumId w:val="1"/>
  </w:num>
  <w:num w:numId="19">
    <w:abstractNumId w:val="9"/>
  </w:num>
  <w:num w:numId="20">
    <w:abstractNumId w:val="32"/>
  </w:num>
  <w:num w:numId="21">
    <w:abstractNumId w:val="5"/>
  </w:num>
  <w:num w:numId="22">
    <w:abstractNumId w:val="10"/>
  </w:num>
  <w:num w:numId="23">
    <w:abstractNumId w:val="4"/>
  </w:num>
  <w:num w:numId="24">
    <w:abstractNumId w:val="17"/>
  </w:num>
  <w:num w:numId="25">
    <w:abstractNumId w:val="7"/>
  </w:num>
  <w:num w:numId="26">
    <w:abstractNumId w:val="0"/>
  </w:num>
  <w:num w:numId="27">
    <w:abstractNumId w:val="29"/>
  </w:num>
  <w:num w:numId="28">
    <w:abstractNumId w:val="8"/>
  </w:num>
  <w:num w:numId="29">
    <w:abstractNumId w:val="23"/>
  </w:num>
  <w:num w:numId="30">
    <w:abstractNumId w:val="21"/>
  </w:num>
  <w:num w:numId="31">
    <w:abstractNumId w:val="2"/>
  </w:num>
  <w:num w:numId="32">
    <w:abstractNumId w:val="13"/>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hyphenationZone w:val="425"/>
  <w:evenAndOddHeaders/>
  <w:drawingGridHorizontalSpacing w:val="100"/>
  <w:displayHorizontalDrawingGridEvery w:val="2"/>
  <w:characterSpacingControl w:val="doNotCompress"/>
  <w:footnotePr>
    <w:numRestart w:val="eachSect"/>
    <w:footnote w:id="-1"/>
    <w:footnote w:id="0"/>
  </w:footnotePr>
  <w:endnotePr>
    <w:endnote w:id="-1"/>
    <w:endnote w:id="0"/>
  </w:endnotePr>
  <w:compat/>
  <w:rsids>
    <w:rsidRoot w:val="00A90F7D"/>
    <w:rsid w:val="00006781"/>
    <w:rsid w:val="000104DC"/>
    <w:rsid w:val="0001371E"/>
    <w:rsid w:val="00015825"/>
    <w:rsid w:val="00024F21"/>
    <w:rsid w:val="00026298"/>
    <w:rsid w:val="00033176"/>
    <w:rsid w:val="0003447A"/>
    <w:rsid w:val="000404D1"/>
    <w:rsid w:val="00045DBB"/>
    <w:rsid w:val="00063216"/>
    <w:rsid w:val="000773FC"/>
    <w:rsid w:val="000A1F0D"/>
    <w:rsid w:val="000A288A"/>
    <w:rsid w:val="000B2424"/>
    <w:rsid w:val="000B487F"/>
    <w:rsid w:val="000C2E92"/>
    <w:rsid w:val="000D2CD6"/>
    <w:rsid w:val="0010460B"/>
    <w:rsid w:val="00122FFA"/>
    <w:rsid w:val="00123550"/>
    <w:rsid w:val="001263E3"/>
    <w:rsid w:val="001264FD"/>
    <w:rsid w:val="00150132"/>
    <w:rsid w:val="00163E56"/>
    <w:rsid w:val="00173A72"/>
    <w:rsid w:val="00177F64"/>
    <w:rsid w:val="001934AA"/>
    <w:rsid w:val="00197C0C"/>
    <w:rsid w:val="001A65F1"/>
    <w:rsid w:val="001B0144"/>
    <w:rsid w:val="001B0AC2"/>
    <w:rsid w:val="001B7DE7"/>
    <w:rsid w:val="001C4350"/>
    <w:rsid w:val="001D4989"/>
    <w:rsid w:val="001E53DE"/>
    <w:rsid w:val="001F34EA"/>
    <w:rsid w:val="001F5C25"/>
    <w:rsid w:val="00223986"/>
    <w:rsid w:val="00226959"/>
    <w:rsid w:val="00234DA9"/>
    <w:rsid w:val="00241982"/>
    <w:rsid w:val="00252C9B"/>
    <w:rsid w:val="00253739"/>
    <w:rsid w:val="00264330"/>
    <w:rsid w:val="0026690B"/>
    <w:rsid w:val="002706A5"/>
    <w:rsid w:val="00272930"/>
    <w:rsid w:val="0027317F"/>
    <w:rsid w:val="0028161C"/>
    <w:rsid w:val="002850C4"/>
    <w:rsid w:val="00286680"/>
    <w:rsid w:val="002A2A3B"/>
    <w:rsid w:val="002A4074"/>
    <w:rsid w:val="002A460C"/>
    <w:rsid w:val="002B029E"/>
    <w:rsid w:val="002B5DED"/>
    <w:rsid w:val="002B7FAD"/>
    <w:rsid w:val="002C0048"/>
    <w:rsid w:val="002E188B"/>
    <w:rsid w:val="002E337A"/>
    <w:rsid w:val="002F7697"/>
    <w:rsid w:val="00304BDE"/>
    <w:rsid w:val="00315960"/>
    <w:rsid w:val="00327474"/>
    <w:rsid w:val="00334902"/>
    <w:rsid w:val="003437E0"/>
    <w:rsid w:val="00345B7E"/>
    <w:rsid w:val="0035426A"/>
    <w:rsid w:val="003555C8"/>
    <w:rsid w:val="003648D1"/>
    <w:rsid w:val="00370F00"/>
    <w:rsid w:val="0037449B"/>
    <w:rsid w:val="00374BC7"/>
    <w:rsid w:val="0038143C"/>
    <w:rsid w:val="003857B0"/>
    <w:rsid w:val="00386951"/>
    <w:rsid w:val="003869D7"/>
    <w:rsid w:val="00387FDA"/>
    <w:rsid w:val="0039174F"/>
    <w:rsid w:val="0039783C"/>
    <w:rsid w:val="003A160F"/>
    <w:rsid w:val="003A1E40"/>
    <w:rsid w:val="003B48A2"/>
    <w:rsid w:val="003B5462"/>
    <w:rsid w:val="003B750A"/>
    <w:rsid w:val="003E7141"/>
    <w:rsid w:val="003F734D"/>
    <w:rsid w:val="00401BDE"/>
    <w:rsid w:val="00404DA2"/>
    <w:rsid w:val="00412DBB"/>
    <w:rsid w:val="00414190"/>
    <w:rsid w:val="00424F26"/>
    <w:rsid w:val="00437CAC"/>
    <w:rsid w:val="0045094D"/>
    <w:rsid w:val="00465D69"/>
    <w:rsid w:val="004713FF"/>
    <w:rsid w:val="00472EC1"/>
    <w:rsid w:val="00477622"/>
    <w:rsid w:val="00493389"/>
    <w:rsid w:val="00496FEF"/>
    <w:rsid w:val="004A07E7"/>
    <w:rsid w:val="004A6C78"/>
    <w:rsid w:val="004B34C7"/>
    <w:rsid w:val="004C5FAE"/>
    <w:rsid w:val="004D1A57"/>
    <w:rsid w:val="004D4CF2"/>
    <w:rsid w:val="004D7AB1"/>
    <w:rsid w:val="004E2354"/>
    <w:rsid w:val="005038E0"/>
    <w:rsid w:val="00505CF7"/>
    <w:rsid w:val="00506A41"/>
    <w:rsid w:val="0051087F"/>
    <w:rsid w:val="00513EC4"/>
    <w:rsid w:val="00517615"/>
    <w:rsid w:val="0053118E"/>
    <w:rsid w:val="00533203"/>
    <w:rsid w:val="005408E9"/>
    <w:rsid w:val="00542EFE"/>
    <w:rsid w:val="005436A8"/>
    <w:rsid w:val="00543B8A"/>
    <w:rsid w:val="005459C8"/>
    <w:rsid w:val="0055211D"/>
    <w:rsid w:val="00553AFC"/>
    <w:rsid w:val="00561AAB"/>
    <w:rsid w:val="00565377"/>
    <w:rsid w:val="00576B39"/>
    <w:rsid w:val="00580809"/>
    <w:rsid w:val="0058099B"/>
    <w:rsid w:val="0058103B"/>
    <w:rsid w:val="00582E53"/>
    <w:rsid w:val="00582F6B"/>
    <w:rsid w:val="0059483E"/>
    <w:rsid w:val="00595A95"/>
    <w:rsid w:val="005B70E9"/>
    <w:rsid w:val="005D6B7C"/>
    <w:rsid w:val="005E04E4"/>
    <w:rsid w:val="005F04AA"/>
    <w:rsid w:val="005F1715"/>
    <w:rsid w:val="0060479B"/>
    <w:rsid w:val="006167A8"/>
    <w:rsid w:val="00617831"/>
    <w:rsid w:val="00617B76"/>
    <w:rsid w:val="00633DED"/>
    <w:rsid w:val="006409F4"/>
    <w:rsid w:val="006430EF"/>
    <w:rsid w:val="006531A7"/>
    <w:rsid w:val="00656F01"/>
    <w:rsid w:val="00661DA5"/>
    <w:rsid w:val="006621FF"/>
    <w:rsid w:val="006665B9"/>
    <w:rsid w:val="00667EB9"/>
    <w:rsid w:val="006764E9"/>
    <w:rsid w:val="0068188B"/>
    <w:rsid w:val="00682E04"/>
    <w:rsid w:val="00685053"/>
    <w:rsid w:val="006A5259"/>
    <w:rsid w:val="006B376B"/>
    <w:rsid w:val="006B397B"/>
    <w:rsid w:val="006B6C10"/>
    <w:rsid w:val="006C4DEF"/>
    <w:rsid w:val="006D7E43"/>
    <w:rsid w:val="006E58C0"/>
    <w:rsid w:val="007000F5"/>
    <w:rsid w:val="007001EB"/>
    <w:rsid w:val="00706BFB"/>
    <w:rsid w:val="00710390"/>
    <w:rsid w:val="00711308"/>
    <w:rsid w:val="00715E19"/>
    <w:rsid w:val="00725B2D"/>
    <w:rsid w:val="00744CA1"/>
    <w:rsid w:val="00774091"/>
    <w:rsid w:val="00774F16"/>
    <w:rsid w:val="00775E33"/>
    <w:rsid w:val="00790B7E"/>
    <w:rsid w:val="00797348"/>
    <w:rsid w:val="007A0DC2"/>
    <w:rsid w:val="007A2BDC"/>
    <w:rsid w:val="007A2DB4"/>
    <w:rsid w:val="007B09E1"/>
    <w:rsid w:val="007B131C"/>
    <w:rsid w:val="007C0F34"/>
    <w:rsid w:val="007D1A6B"/>
    <w:rsid w:val="007D458B"/>
    <w:rsid w:val="007D5B5D"/>
    <w:rsid w:val="007D7A19"/>
    <w:rsid w:val="007F0381"/>
    <w:rsid w:val="00802DF7"/>
    <w:rsid w:val="00803156"/>
    <w:rsid w:val="00820D63"/>
    <w:rsid w:val="00821C9B"/>
    <w:rsid w:val="00832E0F"/>
    <w:rsid w:val="0083376D"/>
    <w:rsid w:val="008351C2"/>
    <w:rsid w:val="00836437"/>
    <w:rsid w:val="0084166A"/>
    <w:rsid w:val="0084477F"/>
    <w:rsid w:val="00844D95"/>
    <w:rsid w:val="0085445F"/>
    <w:rsid w:val="008747C8"/>
    <w:rsid w:val="00876232"/>
    <w:rsid w:val="00891975"/>
    <w:rsid w:val="00892508"/>
    <w:rsid w:val="00892D37"/>
    <w:rsid w:val="008A27F7"/>
    <w:rsid w:val="008A375A"/>
    <w:rsid w:val="008B0F9F"/>
    <w:rsid w:val="008B7CEE"/>
    <w:rsid w:val="008C7330"/>
    <w:rsid w:val="008C7407"/>
    <w:rsid w:val="008D0399"/>
    <w:rsid w:val="008D1829"/>
    <w:rsid w:val="008D4E4B"/>
    <w:rsid w:val="008D52C4"/>
    <w:rsid w:val="008D7180"/>
    <w:rsid w:val="008F2495"/>
    <w:rsid w:val="008F6EC9"/>
    <w:rsid w:val="009034D6"/>
    <w:rsid w:val="00907258"/>
    <w:rsid w:val="00926222"/>
    <w:rsid w:val="00926B35"/>
    <w:rsid w:val="0093259A"/>
    <w:rsid w:val="00957975"/>
    <w:rsid w:val="00966356"/>
    <w:rsid w:val="0099310B"/>
    <w:rsid w:val="00997DC5"/>
    <w:rsid w:val="009C04EE"/>
    <w:rsid w:val="009C348D"/>
    <w:rsid w:val="009C4E44"/>
    <w:rsid w:val="009D6CFE"/>
    <w:rsid w:val="009E6E74"/>
    <w:rsid w:val="00A155AF"/>
    <w:rsid w:val="00A15B90"/>
    <w:rsid w:val="00A171EB"/>
    <w:rsid w:val="00A31AFF"/>
    <w:rsid w:val="00A344BE"/>
    <w:rsid w:val="00A442DF"/>
    <w:rsid w:val="00A479CA"/>
    <w:rsid w:val="00A54497"/>
    <w:rsid w:val="00A5459E"/>
    <w:rsid w:val="00A77789"/>
    <w:rsid w:val="00A83154"/>
    <w:rsid w:val="00A8544D"/>
    <w:rsid w:val="00A878EA"/>
    <w:rsid w:val="00A907DE"/>
    <w:rsid w:val="00A90F7D"/>
    <w:rsid w:val="00AB1B67"/>
    <w:rsid w:val="00AB5E66"/>
    <w:rsid w:val="00AC0624"/>
    <w:rsid w:val="00AC240F"/>
    <w:rsid w:val="00AC3ACD"/>
    <w:rsid w:val="00AD328C"/>
    <w:rsid w:val="00AE185F"/>
    <w:rsid w:val="00AE4010"/>
    <w:rsid w:val="00AE4818"/>
    <w:rsid w:val="00AF584F"/>
    <w:rsid w:val="00B40B81"/>
    <w:rsid w:val="00B420B8"/>
    <w:rsid w:val="00B52B6B"/>
    <w:rsid w:val="00B6618C"/>
    <w:rsid w:val="00B824D9"/>
    <w:rsid w:val="00B843CB"/>
    <w:rsid w:val="00B86E28"/>
    <w:rsid w:val="00B90244"/>
    <w:rsid w:val="00B91599"/>
    <w:rsid w:val="00BA33E5"/>
    <w:rsid w:val="00BA5384"/>
    <w:rsid w:val="00BA5CDE"/>
    <w:rsid w:val="00BB729B"/>
    <w:rsid w:val="00BB782B"/>
    <w:rsid w:val="00BC0B12"/>
    <w:rsid w:val="00BC3D11"/>
    <w:rsid w:val="00BC5069"/>
    <w:rsid w:val="00BC618E"/>
    <w:rsid w:val="00BC6F1D"/>
    <w:rsid w:val="00BE1F8F"/>
    <w:rsid w:val="00BE5D3F"/>
    <w:rsid w:val="00BE5EF7"/>
    <w:rsid w:val="00BF3C9C"/>
    <w:rsid w:val="00C145C4"/>
    <w:rsid w:val="00C257E3"/>
    <w:rsid w:val="00C45056"/>
    <w:rsid w:val="00C4636E"/>
    <w:rsid w:val="00C60B39"/>
    <w:rsid w:val="00C67A77"/>
    <w:rsid w:val="00C7590F"/>
    <w:rsid w:val="00C8481A"/>
    <w:rsid w:val="00CA4035"/>
    <w:rsid w:val="00CA65FD"/>
    <w:rsid w:val="00CD365E"/>
    <w:rsid w:val="00CD5FA1"/>
    <w:rsid w:val="00CE3641"/>
    <w:rsid w:val="00CF28C5"/>
    <w:rsid w:val="00CF3EAB"/>
    <w:rsid w:val="00CF5A29"/>
    <w:rsid w:val="00CF5F00"/>
    <w:rsid w:val="00D17511"/>
    <w:rsid w:val="00D231E1"/>
    <w:rsid w:val="00D345FD"/>
    <w:rsid w:val="00D54733"/>
    <w:rsid w:val="00D5568F"/>
    <w:rsid w:val="00D67812"/>
    <w:rsid w:val="00D75967"/>
    <w:rsid w:val="00D81F42"/>
    <w:rsid w:val="00D8346B"/>
    <w:rsid w:val="00D83E7F"/>
    <w:rsid w:val="00D94F3D"/>
    <w:rsid w:val="00D95238"/>
    <w:rsid w:val="00DA6516"/>
    <w:rsid w:val="00DB0071"/>
    <w:rsid w:val="00DB6C22"/>
    <w:rsid w:val="00DC0071"/>
    <w:rsid w:val="00DC5DDA"/>
    <w:rsid w:val="00DD097F"/>
    <w:rsid w:val="00DD6324"/>
    <w:rsid w:val="00DE5B85"/>
    <w:rsid w:val="00DF224D"/>
    <w:rsid w:val="00DF6D54"/>
    <w:rsid w:val="00E00749"/>
    <w:rsid w:val="00E04298"/>
    <w:rsid w:val="00E05417"/>
    <w:rsid w:val="00E05BB2"/>
    <w:rsid w:val="00E1205D"/>
    <w:rsid w:val="00E1460E"/>
    <w:rsid w:val="00E20336"/>
    <w:rsid w:val="00E228EB"/>
    <w:rsid w:val="00E2678F"/>
    <w:rsid w:val="00E2776F"/>
    <w:rsid w:val="00E31CD5"/>
    <w:rsid w:val="00E43E6E"/>
    <w:rsid w:val="00E556AD"/>
    <w:rsid w:val="00E603A3"/>
    <w:rsid w:val="00E60617"/>
    <w:rsid w:val="00E619F1"/>
    <w:rsid w:val="00E6323C"/>
    <w:rsid w:val="00E8044E"/>
    <w:rsid w:val="00E82A49"/>
    <w:rsid w:val="00E82EDE"/>
    <w:rsid w:val="00E90321"/>
    <w:rsid w:val="00E9546E"/>
    <w:rsid w:val="00E95931"/>
    <w:rsid w:val="00E95CC9"/>
    <w:rsid w:val="00EA1B41"/>
    <w:rsid w:val="00EB2202"/>
    <w:rsid w:val="00EB6174"/>
    <w:rsid w:val="00EB72B1"/>
    <w:rsid w:val="00EC6CFB"/>
    <w:rsid w:val="00EC7413"/>
    <w:rsid w:val="00ED2719"/>
    <w:rsid w:val="00EE5E0E"/>
    <w:rsid w:val="00EF4A02"/>
    <w:rsid w:val="00EF6173"/>
    <w:rsid w:val="00EF775F"/>
    <w:rsid w:val="00F0340F"/>
    <w:rsid w:val="00F164DA"/>
    <w:rsid w:val="00F210F0"/>
    <w:rsid w:val="00F223A3"/>
    <w:rsid w:val="00F226A1"/>
    <w:rsid w:val="00F260B2"/>
    <w:rsid w:val="00F351DB"/>
    <w:rsid w:val="00F35981"/>
    <w:rsid w:val="00F43A83"/>
    <w:rsid w:val="00F46BE3"/>
    <w:rsid w:val="00F47902"/>
    <w:rsid w:val="00F61EE1"/>
    <w:rsid w:val="00F64291"/>
    <w:rsid w:val="00F72DCB"/>
    <w:rsid w:val="00F82CDF"/>
    <w:rsid w:val="00F8395B"/>
    <w:rsid w:val="00F864C1"/>
    <w:rsid w:val="00F93D8E"/>
    <w:rsid w:val="00F942CC"/>
    <w:rsid w:val="00FA4CFE"/>
    <w:rsid w:val="00FB0D36"/>
    <w:rsid w:val="00FB3C8A"/>
    <w:rsid w:val="00FB596B"/>
    <w:rsid w:val="00FB7BFA"/>
    <w:rsid w:val="00FE0A5E"/>
    <w:rsid w:val="00FE0FC0"/>
    <w:rsid w:val="00FE39A3"/>
    <w:rsid w:val="00FE5B64"/>
    <w:rsid w:val="00FF558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222"/>
    <w:pPr>
      <w:spacing w:after="120" w:line="240" w:lineRule="auto"/>
      <w:jc w:val="both"/>
    </w:pPr>
    <w:rPr>
      <w:rFonts w:ascii="Arial" w:eastAsia="Calibri" w:hAnsi="Arial" w:cs="Times New Roman"/>
      <w:sz w:val="20"/>
      <w:lang w:val="es-CL"/>
    </w:rPr>
  </w:style>
  <w:style w:type="paragraph" w:styleId="Ttulo1">
    <w:name w:val="heading 1"/>
    <w:next w:val="Sinespaciado"/>
    <w:link w:val="Ttulo1Car"/>
    <w:autoRedefine/>
    <w:qFormat/>
    <w:rsid w:val="00334902"/>
    <w:pPr>
      <w:keepNext/>
      <w:keepLines/>
      <w:spacing w:after="120" w:line="240" w:lineRule="auto"/>
      <w:outlineLvl w:val="0"/>
    </w:pPr>
    <w:rPr>
      <w:rFonts w:ascii="Arial" w:hAnsi="Arial" w:cs="Times New Roman"/>
      <w:b/>
      <w:bCs/>
      <w:caps/>
      <w:color w:val="1F497D" w:themeColor="text2"/>
      <w:sz w:val="20"/>
      <w:szCs w:val="28"/>
      <w:lang w:val="es-CL"/>
    </w:rPr>
  </w:style>
  <w:style w:type="paragraph" w:styleId="Ttulo2">
    <w:name w:val="heading 2"/>
    <w:basedOn w:val="Normal"/>
    <w:next w:val="Normal"/>
    <w:link w:val="Ttulo2Car"/>
    <w:uiPriority w:val="9"/>
    <w:unhideWhenUsed/>
    <w:qFormat/>
    <w:rsid w:val="000344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A0DC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CE36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4902"/>
    <w:rPr>
      <w:rFonts w:ascii="Arial" w:hAnsi="Arial" w:cs="Times New Roman"/>
      <w:b/>
      <w:bCs/>
      <w:caps/>
      <w:color w:val="1F497D" w:themeColor="text2"/>
      <w:sz w:val="20"/>
      <w:szCs w:val="28"/>
      <w:lang w:val="es-CL"/>
    </w:rPr>
  </w:style>
  <w:style w:type="paragraph" w:styleId="Sinespaciado">
    <w:name w:val="No Spacing"/>
    <w:aliases w:val="TITULO"/>
    <w:link w:val="SinespaciadoCar"/>
    <w:uiPriority w:val="1"/>
    <w:qFormat/>
    <w:rsid w:val="00D67812"/>
    <w:pPr>
      <w:spacing w:after="120" w:line="240" w:lineRule="auto"/>
    </w:pPr>
    <w:rPr>
      <w:rFonts w:ascii="Arial" w:hAnsi="Arial"/>
      <w:b/>
      <w:sz w:val="20"/>
      <w:lang w:val="es-ES_tradnl"/>
    </w:rPr>
  </w:style>
  <w:style w:type="paragraph" w:styleId="Textonotapie">
    <w:name w:val="footnote text"/>
    <w:basedOn w:val="Normal"/>
    <w:link w:val="TextonotapieCar"/>
    <w:semiHidden/>
    <w:unhideWhenUsed/>
    <w:rsid w:val="00A90F7D"/>
    <w:pPr>
      <w:spacing w:after="0"/>
    </w:pPr>
    <w:rPr>
      <w:szCs w:val="20"/>
    </w:rPr>
  </w:style>
  <w:style w:type="character" w:customStyle="1" w:styleId="TextonotapieCar">
    <w:name w:val="Texto nota pie Car"/>
    <w:basedOn w:val="Fuentedeprrafopredeter"/>
    <w:link w:val="Textonotapie"/>
    <w:semiHidden/>
    <w:rsid w:val="00A90F7D"/>
    <w:rPr>
      <w:rFonts w:ascii="Arial" w:eastAsia="Calibri" w:hAnsi="Arial" w:cs="Times New Roman"/>
      <w:sz w:val="20"/>
      <w:szCs w:val="20"/>
      <w:lang w:val="es-CL"/>
    </w:rPr>
  </w:style>
  <w:style w:type="character" w:styleId="Refdenotaalpie">
    <w:name w:val="footnote reference"/>
    <w:basedOn w:val="Fuentedeprrafopredeter"/>
    <w:semiHidden/>
    <w:unhideWhenUsed/>
    <w:rsid w:val="00A90F7D"/>
    <w:rPr>
      <w:vertAlign w:val="superscript"/>
    </w:rPr>
  </w:style>
  <w:style w:type="character" w:styleId="Hipervnculo">
    <w:name w:val="Hyperlink"/>
    <w:basedOn w:val="Fuentedeprrafopredeter"/>
    <w:uiPriority w:val="99"/>
    <w:unhideWhenUsed/>
    <w:rsid w:val="00A90F7D"/>
    <w:rPr>
      <w:color w:val="0000FF" w:themeColor="hyperlink"/>
      <w:u w:val="single"/>
    </w:rPr>
  </w:style>
  <w:style w:type="character" w:customStyle="1" w:styleId="SinespaciadoCar">
    <w:name w:val="Sin espaciado Car"/>
    <w:aliases w:val="TITULO Car"/>
    <w:basedOn w:val="Fuentedeprrafopredeter"/>
    <w:link w:val="Sinespaciado"/>
    <w:uiPriority w:val="1"/>
    <w:rsid w:val="00D67812"/>
    <w:rPr>
      <w:rFonts w:ascii="Arial" w:hAnsi="Arial"/>
      <w:b/>
      <w:sz w:val="20"/>
      <w:lang w:val="es-ES_tradnl"/>
    </w:rPr>
  </w:style>
  <w:style w:type="paragraph" w:styleId="Encabezado">
    <w:name w:val="header"/>
    <w:basedOn w:val="Normal"/>
    <w:link w:val="EncabezadoCar"/>
    <w:uiPriority w:val="99"/>
    <w:unhideWhenUsed/>
    <w:rsid w:val="00A90F7D"/>
    <w:pPr>
      <w:tabs>
        <w:tab w:val="center" w:pos="4252"/>
        <w:tab w:val="right" w:pos="8504"/>
      </w:tabs>
      <w:spacing w:after="0"/>
    </w:pPr>
  </w:style>
  <w:style w:type="character" w:customStyle="1" w:styleId="EncabezadoCar">
    <w:name w:val="Encabezado Car"/>
    <w:basedOn w:val="Fuentedeprrafopredeter"/>
    <w:link w:val="Encabezado"/>
    <w:uiPriority w:val="99"/>
    <w:rsid w:val="00A90F7D"/>
    <w:rPr>
      <w:rFonts w:ascii="Arial" w:eastAsia="Calibri" w:hAnsi="Arial" w:cs="Times New Roman"/>
      <w:sz w:val="20"/>
      <w:lang w:val="es-CL"/>
    </w:rPr>
  </w:style>
  <w:style w:type="paragraph" w:styleId="Ttulo">
    <w:name w:val="Title"/>
    <w:basedOn w:val="Normal"/>
    <w:next w:val="Normal"/>
    <w:link w:val="TtuloCar"/>
    <w:qFormat/>
    <w:rsid w:val="00D67812"/>
    <w:pPr>
      <w:pBdr>
        <w:bottom w:val="single" w:sz="8" w:space="4" w:color="FFFFFF" w:themeColor="background1"/>
      </w:pBdr>
      <w:spacing w:after="300"/>
      <w:contextualSpacing/>
      <w:jc w:val="left"/>
    </w:pPr>
    <w:rPr>
      <w:rFonts w:ascii="Times New Roman" w:eastAsiaTheme="majorEastAsia" w:hAnsi="Times New Roman" w:cstheme="majorBidi"/>
      <w:b/>
      <w:color w:val="1F497D" w:themeColor="text2"/>
      <w:spacing w:val="5"/>
      <w:kern w:val="28"/>
      <w:sz w:val="44"/>
      <w:szCs w:val="52"/>
    </w:rPr>
  </w:style>
  <w:style w:type="character" w:customStyle="1" w:styleId="TtuloCar">
    <w:name w:val="Título Car"/>
    <w:basedOn w:val="Fuentedeprrafopredeter"/>
    <w:link w:val="Ttulo"/>
    <w:rsid w:val="00D67812"/>
    <w:rPr>
      <w:rFonts w:ascii="Times New Roman" w:eastAsiaTheme="majorEastAsia" w:hAnsi="Times New Roman" w:cstheme="majorBidi"/>
      <w:b/>
      <w:color w:val="1F497D" w:themeColor="text2"/>
      <w:spacing w:val="5"/>
      <w:kern w:val="28"/>
      <w:sz w:val="44"/>
      <w:szCs w:val="52"/>
      <w:lang w:val="es-CL"/>
    </w:rPr>
  </w:style>
  <w:style w:type="paragraph" w:styleId="Subttulo">
    <w:name w:val="Subtitle"/>
    <w:basedOn w:val="Normal"/>
    <w:next w:val="Normal"/>
    <w:link w:val="SubttuloCar"/>
    <w:uiPriority w:val="11"/>
    <w:qFormat/>
    <w:rsid w:val="00A90F7D"/>
    <w:pPr>
      <w:numPr>
        <w:ilvl w:val="1"/>
      </w:numPr>
      <w:jc w:val="left"/>
    </w:pPr>
    <w:rPr>
      <w:rFonts w:ascii="Times New Roman" w:eastAsiaTheme="majorEastAsia" w:hAnsi="Times New Roman" w:cstheme="majorBidi"/>
      <w:b/>
      <w:i/>
      <w:iCs/>
      <w:color w:val="0070C0"/>
      <w:spacing w:val="15"/>
      <w:sz w:val="44"/>
      <w:szCs w:val="24"/>
    </w:rPr>
  </w:style>
  <w:style w:type="character" w:customStyle="1" w:styleId="SubttuloCar">
    <w:name w:val="Subtítulo Car"/>
    <w:basedOn w:val="Fuentedeprrafopredeter"/>
    <w:link w:val="Subttulo"/>
    <w:uiPriority w:val="11"/>
    <w:rsid w:val="00A90F7D"/>
    <w:rPr>
      <w:rFonts w:ascii="Times New Roman" w:eastAsiaTheme="majorEastAsia" w:hAnsi="Times New Roman" w:cstheme="majorBidi"/>
      <w:b/>
      <w:i/>
      <w:iCs/>
      <w:color w:val="0070C0"/>
      <w:spacing w:val="15"/>
      <w:sz w:val="44"/>
      <w:szCs w:val="24"/>
      <w:lang w:val="es-CL"/>
    </w:rPr>
  </w:style>
  <w:style w:type="paragraph" w:styleId="Epgrafe">
    <w:name w:val="caption"/>
    <w:basedOn w:val="Normal"/>
    <w:next w:val="Normal"/>
    <w:unhideWhenUsed/>
    <w:qFormat/>
    <w:rsid w:val="00926222"/>
    <w:rPr>
      <w:b/>
      <w:bCs/>
      <w:caps/>
      <w:color w:val="1F497D" w:themeColor="text2"/>
      <w:szCs w:val="18"/>
    </w:rPr>
  </w:style>
  <w:style w:type="paragraph" w:styleId="Textodeglobo">
    <w:name w:val="Balloon Text"/>
    <w:basedOn w:val="Normal"/>
    <w:link w:val="TextodegloboCar"/>
    <w:unhideWhenUsed/>
    <w:rsid w:val="00A90F7D"/>
    <w:pPr>
      <w:spacing w:after="0"/>
    </w:pPr>
    <w:rPr>
      <w:rFonts w:ascii="Tahoma" w:hAnsi="Tahoma" w:cs="Tahoma"/>
      <w:sz w:val="16"/>
      <w:szCs w:val="16"/>
    </w:rPr>
  </w:style>
  <w:style w:type="character" w:customStyle="1" w:styleId="TextodegloboCar">
    <w:name w:val="Texto de globo Car"/>
    <w:basedOn w:val="Fuentedeprrafopredeter"/>
    <w:link w:val="Textodeglobo"/>
    <w:rsid w:val="00A90F7D"/>
    <w:rPr>
      <w:rFonts w:ascii="Tahoma" w:eastAsia="Calibri" w:hAnsi="Tahoma" w:cs="Tahoma"/>
      <w:sz w:val="16"/>
      <w:szCs w:val="16"/>
      <w:lang w:val="es-CL"/>
    </w:rPr>
  </w:style>
  <w:style w:type="paragraph" w:styleId="Piedepgina">
    <w:name w:val="footer"/>
    <w:basedOn w:val="Normal"/>
    <w:link w:val="PiedepginaCar"/>
    <w:uiPriority w:val="99"/>
    <w:unhideWhenUsed/>
    <w:rsid w:val="003B5462"/>
    <w:pPr>
      <w:tabs>
        <w:tab w:val="center" w:pos="4252"/>
        <w:tab w:val="right" w:pos="8504"/>
      </w:tabs>
      <w:spacing w:after="0"/>
    </w:pPr>
  </w:style>
  <w:style w:type="character" w:customStyle="1" w:styleId="PiedepginaCar">
    <w:name w:val="Pie de página Car"/>
    <w:basedOn w:val="Fuentedeprrafopredeter"/>
    <w:link w:val="Piedepgina"/>
    <w:uiPriority w:val="99"/>
    <w:rsid w:val="003B5462"/>
    <w:rPr>
      <w:rFonts w:ascii="Arial" w:eastAsia="Calibri" w:hAnsi="Arial" w:cs="Times New Roman"/>
      <w:sz w:val="20"/>
      <w:lang w:val="es-CL"/>
    </w:rPr>
  </w:style>
  <w:style w:type="character" w:customStyle="1" w:styleId="Ttulo2Car">
    <w:name w:val="Título 2 Car"/>
    <w:basedOn w:val="Fuentedeprrafopredeter"/>
    <w:link w:val="Ttulo2"/>
    <w:uiPriority w:val="9"/>
    <w:rsid w:val="0003447A"/>
    <w:rPr>
      <w:rFonts w:asciiTheme="majorHAnsi" w:eastAsiaTheme="majorEastAsia" w:hAnsiTheme="majorHAnsi" w:cstheme="majorBidi"/>
      <w:b/>
      <w:bCs/>
      <w:color w:val="4F81BD" w:themeColor="accent1"/>
      <w:sz w:val="26"/>
      <w:szCs w:val="26"/>
      <w:lang w:val="es-CL"/>
    </w:rPr>
  </w:style>
  <w:style w:type="character" w:customStyle="1" w:styleId="Ttulo3Car">
    <w:name w:val="Título 3 Car"/>
    <w:basedOn w:val="Fuentedeprrafopredeter"/>
    <w:link w:val="Ttulo3"/>
    <w:uiPriority w:val="9"/>
    <w:rsid w:val="007A0DC2"/>
    <w:rPr>
      <w:rFonts w:asciiTheme="majorHAnsi" w:eastAsiaTheme="majorEastAsia" w:hAnsiTheme="majorHAnsi" w:cstheme="majorBidi"/>
      <w:b/>
      <w:bCs/>
      <w:color w:val="4F81BD" w:themeColor="accent1"/>
      <w:sz w:val="20"/>
      <w:lang w:val="es-CL"/>
    </w:rPr>
  </w:style>
  <w:style w:type="character" w:styleId="Textoennegrita">
    <w:name w:val="Strong"/>
    <w:basedOn w:val="Fuentedeprrafopredeter"/>
    <w:uiPriority w:val="22"/>
    <w:qFormat/>
    <w:rsid w:val="00AB5E66"/>
    <w:rPr>
      <w:b/>
      <w:bCs/>
      <w:color w:val="1F497D" w:themeColor="text2"/>
    </w:rPr>
  </w:style>
  <w:style w:type="paragraph" w:customStyle="1" w:styleId="estilo23">
    <w:name w:val="estilo23"/>
    <w:basedOn w:val="Normal"/>
    <w:rsid w:val="00FB596B"/>
    <w:pPr>
      <w:spacing w:before="100" w:beforeAutospacing="1" w:after="100" w:afterAutospacing="1"/>
      <w:jc w:val="left"/>
    </w:pPr>
    <w:rPr>
      <w:rFonts w:ascii="Times New Roman" w:eastAsia="Times New Roman" w:hAnsi="Times New Roman"/>
      <w:sz w:val="24"/>
      <w:szCs w:val="24"/>
      <w:lang w:val="es-ES" w:eastAsia="es-ES"/>
    </w:rPr>
  </w:style>
  <w:style w:type="character" w:styleId="CitaHTML">
    <w:name w:val="HTML Cite"/>
    <w:basedOn w:val="Fuentedeprrafopredeter"/>
    <w:rsid w:val="00FB596B"/>
    <w:rPr>
      <w:i/>
      <w:iCs/>
    </w:rPr>
  </w:style>
  <w:style w:type="character" w:styleId="Ttulodellibro">
    <w:name w:val="Book Title"/>
    <w:basedOn w:val="Fuentedeprrafopredeter"/>
    <w:uiPriority w:val="33"/>
    <w:qFormat/>
    <w:rsid w:val="00FB596B"/>
    <w:rPr>
      <w:b/>
      <w:bCs/>
      <w:smallCaps/>
      <w:spacing w:val="5"/>
    </w:rPr>
  </w:style>
  <w:style w:type="paragraph" w:styleId="Prrafodelista">
    <w:name w:val="List Paragraph"/>
    <w:basedOn w:val="Normal"/>
    <w:qFormat/>
    <w:rsid w:val="00FB596B"/>
    <w:pPr>
      <w:ind w:left="720"/>
      <w:contextualSpacing/>
    </w:pPr>
  </w:style>
  <w:style w:type="character" w:styleId="nfasisintenso">
    <w:name w:val="Intense Emphasis"/>
    <w:basedOn w:val="Fuentedeprrafopredeter"/>
    <w:uiPriority w:val="21"/>
    <w:qFormat/>
    <w:rsid w:val="00FB596B"/>
    <w:rPr>
      <w:b/>
      <w:bCs/>
      <w:i/>
      <w:iCs/>
      <w:color w:val="4F81BD" w:themeColor="accent1"/>
    </w:rPr>
  </w:style>
  <w:style w:type="character" w:styleId="nfasis">
    <w:name w:val="Emphasis"/>
    <w:aliases w:val="titulo 2"/>
    <w:basedOn w:val="Fuentedeprrafopredeter"/>
    <w:qFormat/>
    <w:rsid w:val="00821C9B"/>
    <w:rPr>
      <w:rFonts w:ascii="Arial" w:hAnsi="Arial"/>
      <w:b/>
      <w:iCs/>
      <w:color w:val="4F81BD" w:themeColor="accent1"/>
      <w:sz w:val="20"/>
    </w:rPr>
  </w:style>
  <w:style w:type="character" w:customStyle="1" w:styleId="Ttulo4Car">
    <w:name w:val="Título 4 Car"/>
    <w:basedOn w:val="Fuentedeprrafopredeter"/>
    <w:link w:val="Ttulo4"/>
    <w:uiPriority w:val="9"/>
    <w:semiHidden/>
    <w:rsid w:val="00CE3641"/>
    <w:rPr>
      <w:rFonts w:asciiTheme="majorHAnsi" w:eastAsiaTheme="majorEastAsia" w:hAnsiTheme="majorHAnsi" w:cstheme="majorBidi"/>
      <w:b/>
      <w:bCs/>
      <w:i/>
      <w:iCs/>
      <w:color w:val="4F81BD" w:themeColor="accent1"/>
      <w:sz w:val="20"/>
      <w:lang w:val="es-CL"/>
    </w:rPr>
  </w:style>
  <w:style w:type="paragraph" w:styleId="Textoindependiente">
    <w:name w:val="Body Text"/>
    <w:basedOn w:val="Normal"/>
    <w:link w:val="TextoindependienteCar"/>
    <w:rsid w:val="00CE3641"/>
    <w:pPr>
      <w:spacing w:after="0"/>
    </w:pPr>
    <w:rPr>
      <w:rFonts w:eastAsia="Times New Roman" w:cs="Arial"/>
      <w:sz w:val="24"/>
      <w:szCs w:val="24"/>
      <w:lang w:val="es-ES" w:eastAsia="es-ES"/>
    </w:rPr>
  </w:style>
  <w:style w:type="character" w:customStyle="1" w:styleId="TextoindependienteCar">
    <w:name w:val="Texto independiente Car"/>
    <w:basedOn w:val="Fuentedeprrafopredeter"/>
    <w:link w:val="Textoindependiente"/>
    <w:rsid w:val="00CE3641"/>
    <w:rPr>
      <w:rFonts w:ascii="Arial" w:eastAsia="Times New Roman" w:hAnsi="Arial" w:cs="Arial"/>
      <w:sz w:val="24"/>
      <w:szCs w:val="24"/>
      <w:lang w:eastAsia="es-ES"/>
    </w:rPr>
  </w:style>
  <w:style w:type="character" w:styleId="Nmerodepgina">
    <w:name w:val="page number"/>
    <w:basedOn w:val="Fuentedeprrafopredeter"/>
    <w:rsid w:val="00CE3641"/>
  </w:style>
  <w:style w:type="paragraph" w:styleId="Textoindependiente3">
    <w:name w:val="Body Text 3"/>
    <w:basedOn w:val="Normal"/>
    <w:link w:val="Textoindependiente3Car"/>
    <w:rsid w:val="00CE3641"/>
    <w:pPr>
      <w:jc w:val="left"/>
    </w:pPr>
    <w:rPr>
      <w:rFonts w:ascii="Times New Roman" w:eastAsia="Times New Roman" w:hAnsi="Times New Roman"/>
      <w:spacing w:val="106"/>
      <w:sz w:val="16"/>
      <w:szCs w:val="16"/>
      <w:lang w:val="es-ES" w:eastAsia="es-ES"/>
    </w:rPr>
  </w:style>
  <w:style w:type="character" w:customStyle="1" w:styleId="Textoindependiente3Car">
    <w:name w:val="Texto independiente 3 Car"/>
    <w:basedOn w:val="Fuentedeprrafopredeter"/>
    <w:link w:val="Textoindependiente3"/>
    <w:rsid w:val="00CE3641"/>
    <w:rPr>
      <w:rFonts w:ascii="Times New Roman" w:eastAsia="Times New Roman" w:hAnsi="Times New Roman" w:cs="Times New Roman"/>
      <w:spacing w:val="106"/>
      <w:sz w:val="16"/>
      <w:szCs w:val="16"/>
      <w:lang w:eastAsia="es-ES"/>
    </w:rPr>
  </w:style>
  <w:style w:type="paragraph" w:customStyle="1" w:styleId="normalp">
    <w:name w:val="normalp"/>
    <w:basedOn w:val="Normal"/>
    <w:rsid w:val="00CE3641"/>
    <w:pPr>
      <w:shd w:val="clear" w:color="auto" w:fill="FFFFFF"/>
      <w:spacing w:before="100" w:beforeAutospacing="1" w:after="100" w:afterAutospacing="1"/>
    </w:pPr>
    <w:rPr>
      <w:rFonts w:ascii="Verdana" w:eastAsia="Times New Roman" w:hAnsi="Verdana"/>
      <w:color w:val="000000"/>
      <w:szCs w:val="20"/>
      <w:lang w:val="es-ES" w:eastAsia="es-ES"/>
    </w:rPr>
  </w:style>
  <w:style w:type="paragraph" w:styleId="NormalWeb">
    <w:name w:val="Normal (Web)"/>
    <w:basedOn w:val="Normal"/>
    <w:uiPriority w:val="99"/>
    <w:rsid w:val="00CE3641"/>
    <w:pPr>
      <w:spacing w:after="0" w:line="360" w:lineRule="auto"/>
      <w:jc w:val="left"/>
    </w:pPr>
    <w:rPr>
      <w:rFonts w:ascii="Times New Roman" w:eastAsia="Times New Roman" w:hAnsi="Times New Roman"/>
      <w:color w:val="000000"/>
      <w:sz w:val="24"/>
      <w:szCs w:val="24"/>
      <w:lang w:val="es-ES" w:eastAsia="es-ES"/>
    </w:rPr>
  </w:style>
  <w:style w:type="paragraph" w:styleId="z-Principiodelformulario">
    <w:name w:val="HTML Top of Form"/>
    <w:basedOn w:val="Normal"/>
    <w:next w:val="Normal"/>
    <w:link w:val="z-PrincipiodelformularioCar"/>
    <w:hidden/>
    <w:rsid w:val="00CE3641"/>
    <w:pPr>
      <w:pBdr>
        <w:bottom w:val="single" w:sz="6" w:space="1" w:color="auto"/>
      </w:pBdr>
      <w:spacing w:after="0"/>
      <w:jc w:val="center"/>
    </w:pPr>
    <w:rPr>
      <w:rFonts w:eastAsia="Times New Roman" w:cs="Arial"/>
      <w:vanish/>
      <w:sz w:val="16"/>
      <w:szCs w:val="16"/>
      <w:lang w:val="es-ES" w:eastAsia="es-ES"/>
    </w:rPr>
  </w:style>
  <w:style w:type="character" w:customStyle="1" w:styleId="z-PrincipiodelformularioCar">
    <w:name w:val="z-Principio del formulario Car"/>
    <w:basedOn w:val="Fuentedeprrafopredeter"/>
    <w:link w:val="z-Principiodelformulario"/>
    <w:rsid w:val="00CE3641"/>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rsid w:val="00CE3641"/>
    <w:pPr>
      <w:pBdr>
        <w:top w:val="single" w:sz="6" w:space="1" w:color="auto"/>
      </w:pBdr>
      <w:spacing w:after="0"/>
      <w:jc w:val="center"/>
    </w:pPr>
    <w:rPr>
      <w:rFonts w:eastAsia="Times New Roman" w:cs="Arial"/>
      <w:vanish/>
      <w:sz w:val="16"/>
      <w:szCs w:val="16"/>
      <w:lang w:val="es-ES" w:eastAsia="es-ES"/>
    </w:rPr>
  </w:style>
  <w:style w:type="character" w:customStyle="1" w:styleId="z-FinaldelformularioCar">
    <w:name w:val="z-Final del formulario Car"/>
    <w:basedOn w:val="Fuentedeprrafopredeter"/>
    <w:link w:val="z-Finaldelformulario"/>
    <w:rsid w:val="00CE3641"/>
    <w:rPr>
      <w:rFonts w:ascii="Arial" w:eastAsia="Times New Roman" w:hAnsi="Arial" w:cs="Arial"/>
      <w:vanish/>
      <w:sz w:val="16"/>
      <w:szCs w:val="16"/>
      <w:lang w:eastAsia="es-ES"/>
    </w:rPr>
  </w:style>
  <w:style w:type="character" w:customStyle="1" w:styleId="longtext1">
    <w:name w:val="long_text1"/>
    <w:basedOn w:val="Fuentedeprrafopredeter"/>
    <w:rsid w:val="00CE3641"/>
    <w:rPr>
      <w:sz w:val="16"/>
      <w:szCs w:val="16"/>
    </w:rPr>
  </w:style>
  <w:style w:type="table" w:styleId="Tablaconcuadrcula">
    <w:name w:val="Table Grid"/>
    <w:basedOn w:val="Tablanormal"/>
    <w:uiPriority w:val="59"/>
    <w:rsid w:val="00CE3641"/>
    <w:pPr>
      <w:spacing w:after="0" w:line="240" w:lineRule="auto"/>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Fuentedeprrafopredeter"/>
    <w:rsid w:val="00F72DCB"/>
  </w:style>
  <w:style w:type="paragraph" w:styleId="Bibliografa">
    <w:name w:val="Bibliography"/>
    <w:basedOn w:val="Normal"/>
    <w:next w:val="Normal"/>
    <w:uiPriority w:val="37"/>
    <w:unhideWhenUsed/>
    <w:rsid w:val="009034D6"/>
  </w:style>
  <w:style w:type="character" w:customStyle="1" w:styleId="hps">
    <w:name w:val="hps"/>
    <w:basedOn w:val="Fuentedeprrafopredeter"/>
    <w:rsid w:val="00006781"/>
  </w:style>
  <w:style w:type="character" w:customStyle="1" w:styleId="apple-converted-space">
    <w:name w:val="apple-converted-space"/>
    <w:basedOn w:val="Fuentedeprrafopredeter"/>
    <w:rsid w:val="00006781"/>
  </w:style>
  <w:style w:type="character" w:styleId="Hipervnculovisitado">
    <w:name w:val="FollowedHyperlink"/>
    <w:basedOn w:val="Fuentedeprrafopredeter"/>
    <w:uiPriority w:val="99"/>
    <w:semiHidden/>
    <w:unhideWhenUsed/>
    <w:rsid w:val="00832E0F"/>
    <w:rPr>
      <w:color w:val="800080" w:themeColor="followedHyperlink"/>
      <w:u w:val="single"/>
    </w:rPr>
  </w:style>
  <w:style w:type="paragraph" w:customStyle="1" w:styleId="ecxmsonormal">
    <w:name w:val="ecxmsonormal"/>
    <w:basedOn w:val="Normal"/>
    <w:rsid w:val="002850C4"/>
    <w:pPr>
      <w:spacing w:before="100" w:beforeAutospacing="1" w:after="100" w:afterAutospacing="1"/>
      <w:jc w:val="left"/>
    </w:pPr>
    <w:rPr>
      <w:rFonts w:ascii="Times New Roman" w:eastAsia="Times New Roman" w:hAnsi="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0697387">
      <w:bodyDiv w:val="1"/>
      <w:marLeft w:val="0"/>
      <w:marRight w:val="0"/>
      <w:marTop w:val="0"/>
      <w:marBottom w:val="0"/>
      <w:divBdr>
        <w:top w:val="none" w:sz="0" w:space="0" w:color="auto"/>
        <w:left w:val="none" w:sz="0" w:space="0" w:color="auto"/>
        <w:bottom w:val="none" w:sz="0" w:space="0" w:color="auto"/>
        <w:right w:val="none" w:sz="0" w:space="0" w:color="auto"/>
      </w:divBdr>
    </w:div>
    <w:div w:id="19816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Uni09</b:Tag>
    <b:SourceType>Report</b:SourceType>
    <b:Guid>{6796F8AC-FCD2-4DD0-B204-5C6D762D47BC}</b:Guid>
    <b:Author>
      <b:Author>
        <b:NameList>
          <b:Person>
            <b:Last>Serena</b:Last>
            <b:First>Universidad</b:First>
            <b:Middle>de la</b:Middle>
          </b:Person>
        </b:NameList>
      </b:Author>
    </b:Author>
    <b:Title>Coquimbo Lugar de Aguas Tranquilas</b:Title>
    <b:Year>2009</b:Year>
    <b:URL>http://www.psicologia.userena.cl/Textos/GEOGRAFIA_COQUIMBO.pdf</b:URL>
    <b:RefOrder>1</b:RefOrder>
  </b:Source>
  <b:Source>
    <b:Tag>18009</b:Tag>
    <b:SourceType>InternetSite</b:SourceType>
    <b:Guid>{8C6D3190-7027-4814-BC60-8248D6B9EF91}</b:Guid>
    <b:Title>180 años de Ovalle</b:Title>
    <b:Year>2009</b:Year>
    <b:YearAccessed>2010</b:YearAccessed>
    <b:MonthAccessed>Dciembre</b:MonthAccessed>
    <b:DayAccessed>18</b:DayAccessed>
    <b:URL>http://www.municipalidaddeovalle.cl/index.php?option=com_content&amp;view=article&amp;id=20&amp;Itemid=20</b:URL>
    <b:LCID>0</b:LCID>
    <b:RefOrder>14</b:RefOrder>
  </b:Source>
  <b:Source>
    <b:Tag>And11</b:Tag>
    <b:SourceType>InternetSite</b:SourceType>
    <b:Guid>{880E10A2-42DA-4635-A325-DB46FA946F48}</b:Guid>
    <b:Title>Andacollo</b:Title>
    <b:Year>2010</b:Year>
    <b:YearAccessed>2010</b:YearAccessed>
    <b:MonthAccessed>Diciembre</b:MonthAccessed>
    <b:DayAccessed>12</b:DayAccessed>
    <b:URL>http://www.andacollochile.cl/index.php?option=com_content&amp;view=article&amp;id=47&amp;Itemid=78</b:URL>
    <b:LCID>0</b:LCID>
    <b:RefOrder>11</b:RefOrder>
  </b:Source>
  <b:Source>
    <b:Tag>And09</b:Tag>
    <b:SourceType>InternetSite</b:SourceType>
    <b:Guid>{3F270C7A-90BC-4491-ACD0-CC45D76A24B7}</b:Guid>
    <b:Title>AndesOne</b:Title>
    <b:Year>2009</b:Year>
    <b:YearAccessed>2010</b:YearAccessed>
    <b:MonthAccessed>Diciembre</b:MonthAccessed>
    <b:DayAccessed>27</b:DayAccessed>
    <b:URL>http://www.andesone.com/es/turismo/analisis-de-turismo-vinos-y-negociacion-en-region-de-coquimbo/</b:URL>
    <b:LCID>0</b:LCID>
    <b:RefOrder>5</b:RefOrder>
  </b:Source>
  <b:Source>
    <b:Tag>Ban11</b:Tag>
    <b:SourceType>DocumentFromInternetSite</b:SourceType>
    <b:Guid>{C4D0A156-5691-4FFC-93C3-560A73C4586D}</b:Guid>
    <b:Title>Banco Central de Chile</b:Title>
    <b:Year>2010</b:Year>
    <b:YearAccessed>2010</b:YearAccessed>
    <b:MonthAccessed>12</b:MonthAccessed>
    <b:DayAccessed>17</b:DayAccessed>
    <b:URL>http://www.bcentral.cl/index.asp</b:URL>
    <b:LCID>0</b:LCID>
    <b:RefOrder>30</b:RefOrder>
  </b:Source>
  <b:Source>
    <b:Tag>Bib11</b:Tag>
    <b:SourceType>DocumentFromInternetSite</b:SourceType>
    <b:Guid>{AA6A78CA-DBAD-4D93-8915-7E22EFDACD15}</b:Guid>
    <b:InternetSiteTitle>Biblioteca del Congreso Nacional</b:InternetSiteTitle>
    <b:Year>2010</b:Year>
    <b:YearAccessed>2010</b:YearAccessed>
    <b:MonthAccessed>12</b:MonthAccessed>
    <b:DayAccessed>16</b:DayAccessed>
    <b:URL>http://www.bcn.cl/</b:URL>
    <b:LCID>0</b:LCID>
    <b:RefOrder>31</b:RefOrder>
  </b:Source>
  <b:Source>
    <b:Tag>Cen08</b:Tag>
    <b:SourceType>InternetSite</b:SourceType>
    <b:Guid>{0C3B4513-BBCC-4EBE-84BF-A81F4EB85DCF}</b:Guid>
    <b:Title>Centro Mohammed IV</b:Title>
    <b:Year>2008</b:Year>
    <b:Month>13</b:Month>
    <b:Day>Marzo</b:Day>
    <b:YearAccessed>2010</b:YearAccessed>
    <b:MonthAccessed>Diciembre</b:MonthAccessed>
    <b:DayAccessed>1o</b:DayAccessed>
    <b:URL>http://www.centromohammed6.cl/</b:URL>
    <b:LCID>0</b:LCID>
    <b:RefOrder>23</b:RefOrder>
  </b:Source>
  <b:Source>
    <b:Tag>Clu02</b:Tag>
    <b:SourceType>InternetSite</b:SourceType>
    <b:Guid>{662C1528-AEBC-453B-8EF2-A3BA72B48367}</b:Guid>
    <b:Title>Club Planeta</b:Title>
    <b:Year>2002</b:Year>
    <b:YearAccessed>2010</b:YearAccessed>
    <b:MonthAccessed>Diciembre</b:MonthAccessed>
    <b:DayAccessed>18</b:DayAccessed>
    <b:URL>http://www.economia.com.mx/producto_interno_bruto.htm</b:URL>
    <b:LCID>0</b:LCID>
    <b:RefOrder>38</b:RefOrder>
  </b:Source>
  <b:Source>
    <b:Tag>Con11</b:Tag>
    <b:SourceType>InternetSite</b:SourceType>
    <b:Guid>{BD325B14-7D7F-4C78-9CA6-0E7A0DB5FB34}</b:Guid>
    <b:Title>Conceptos de Definición de</b:Title>
    <b:Year>2010</b:Year>
    <b:YearAccessed>2010</b:YearAccessed>
    <b:MonthAccessed>Diciembre</b:MonthAccessed>
    <b:DayAccessed>20</b:DayAccessed>
    <b:URL>http://conceptodefinicion.de/mineria/</b:URL>
    <b:LCID>0</b:LCID>
    <b:RefOrder>39</b:RefOrder>
  </b:Source>
  <b:Source>
    <b:Tag>Coq11</b:Tag>
    <b:SourceType>InternetSite</b:SourceType>
    <b:Guid>{307900C9-7BF6-483F-8C23-8153266D5CE9}</b:Guid>
    <b:Title>Coquimbo está cambiando</b:Title>
    <b:Year>2010</b:Year>
    <b:Month>Enero</b:Month>
    <b:YearAccessed>2010</b:YearAccessed>
    <b:MonthAccessed>Diciembre</b:MonthAccessed>
    <b:DayAccessed>18</b:DayAccessed>
    <b:URL>http://www.municoquimbo.cl/Portal/index.php</b:URL>
    <b:LCID>0</b:LCID>
    <b:RefOrder>10</b:RefOrder>
  </b:Source>
  <b:Source>
    <b:Tag>Cru09</b:Tag>
    <b:SourceType>InternetSite</b:SourceType>
    <b:Guid>{50483A0B-3DF7-428D-A6F6-C40178195EF6}</b:Guid>
    <b:Title>Cruz del Tercer Milenio Coquimbo-Chile</b:Title>
    <b:Year>2009</b:Year>
    <b:YearAccessed>2010</b:YearAccessed>
    <b:MonthAccessed>Diciembre</b:MonthAccessed>
    <b:DayAccessed>12</b:DayAccessed>
    <b:URL>http://www.cruzdeltercermilenio.cl/</b:URL>
    <b:LCID>0</b:LCID>
    <b:RefOrder>17</b:RefOrder>
  </b:Source>
  <b:Source>
    <b:Tag>Def02</b:Tag>
    <b:SourceType>InternetSite</b:SourceType>
    <b:Guid>{6EE6F0C6-505A-4AE1-8D5F-B0ECB8F12B77}</b:Guid>
    <b:Title>Definición</b:Title>
    <b:Year>2002</b:Year>
    <b:YearAccessed>2010</b:YearAccessed>
    <b:MonthAccessed>Diciembre</b:MonthAccessed>
    <b:DayAccessed>20</b:DayAccessed>
    <b:URL>http://definicion.de/economia/</b:URL>
    <b:LCID>0</b:LCID>
    <b:RefOrder>40</b:RefOrder>
  </b:Source>
  <b:Source>
    <b:Tag>Def08</b:Tag>
    <b:SourceType>InternetSite</b:SourceType>
    <b:Guid>{53C3EC9E-E663-4DF4-8BA0-7AA2A4AFFB78}</b:Guid>
    <b:Title>Definiciones</b:Title>
    <b:Year>2008</b:Year>
    <b:YearAccessed>2010</b:YearAccessed>
    <b:MonthAccessed>Diciembre</b:MonthAccessed>
    <b:DayAccessed>20</b:DayAccessed>
    <b:URL>http://definicion.de/turismo/</b:URL>
    <b:LCID>0</b:LCID>
    <b:RefOrder>41</b:RefOrder>
  </b:Source>
  <b:Source>
    <b:Tag>Dia11</b:Tag>
    <b:SourceType>InternetSite</b:SourceType>
    <b:Guid>{EBF351A0-F812-40BC-88AD-0CF03FFC3650}</b:Guid>
    <b:Title>Diario Financiero</b:Title>
    <b:Year>2010</b:Year>
    <b:Month>Diceimbre</b:Month>
    <b:Day>6</b:Day>
    <b:YearAccessed>2010</b:YearAccessed>
    <b:MonthAccessed>Diciembre</b:MonthAccessed>
    <b:DayAccessed>18</b:DayAccessed>
    <b:URL>http://w2.df.cl/aysen-atacama-maule-coquimbo-y-bio-bio-lideraron-crecimiento-anual-de-la-construccion-en-regiones/prontus_df/2011-12-06/135624.html</b:URL>
    <b:LCID>0</b:LCID>
    <b:RefOrder>42</b:RefOrder>
  </b:Source>
  <b:Source>
    <b:Tag>Enj11</b:Tag>
    <b:SourceType>InternetSite</b:SourceType>
    <b:Guid>{089B8C12-3D4F-44CE-A64B-3981AC392D4B}</b:Guid>
    <b:Title>Enjoy-Casi &amp; Resort</b:Title>
    <b:Year>2010</b:Year>
    <b:Month>Diciembre</b:Month>
    <b:YearAccessed>2010</b:YearAccessed>
    <b:MonthAccessed>Diciembre</b:MonthAccessed>
    <b:DayAccessed>12</b:DayAccessed>
    <b:URL>http://www.enjoy.cl/enjoy-coquimbo</b:URL>
    <b:LCID>0</b:LCID>
    <b:RefOrder>21</b:RefOrder>
  </b:Source>
  <b:Source>
    <b:Tag>Gob11</b:Tag>
    <b:SourceType>InternetSite</b:SourceType>
    <b:Guid>{4D0A15DC-1685-4323-9EED-88945347615A}</b:Guid>
    <b:Title>Gobierno de Chile</b:Title>
    <b:Year>2010</b:Year>
    <b:YearAccessed>2010</b:YearAccessed>
    <b:MonthAccessed>Diciembre</b:MonthAccessed>
    <b:DayAccessed>12</b:DayAccessed>
    <b:URL>http://www.chileestuyo.cl/regiones/region-de-coquimbo/ruta-de-las-estrellas.html</b:URL>
    <b:LCID>0</b:LCID>
    <b:RefOrder>27</b:RefOrder>
  </b:Source>
  <b:Source>
    <b:Tag>Ilu11</b:Tag>
    <b:SourceType>InternetSite</b:SourceType>
    <b:Guid>{AB7C1BEC-DEB0-4BB3-8BDD-88028CB75324}</b:Guid>
    <b:InternetSiteTitle>Ilustre Municipalidad de La Serena</b:InternetSiteTitle>
    <b:Year>2010</b:Year>
    <b:YearAccessed>2010</b:YearAccessed>
    <b:MonthAccessed>Diciembre</b:MonthAccessed>
    <b:DayAccessed>12</b:DayAccessed>
    <b:URL>http://www.laserena.cl/portal/</b:URL>
    <b:LCID>0</b:LCID>
    <b:RefOrder>8</b:RefOrder>
  </b:Source>
  <b:Source>
    <b:Tag>Ilu09</b:Tag>
    <b:SourceType>InternetSite</b:SourceType>
    <b:Guid>{743B04C5-F80E-43D9-A29D-D3E560E11C6D}</b:Guid>
    <b:Title>Ilustre Municupalidad de Vicuña</b:Title>
    <b:Year>2009</b:Year>
    <b:YearAccessed>2010</b:YearAccessed>
    <b:MonthAccessed>Diciembre</b:MonthAccessed>
    <b:DayAccessed>18</b:DayAccessed>
    <b:URL>http://www.munivicuna.cl/muni-ok/</b:URL>
    <b:LCID>0</b:LCID>
    <b:RefOrder>12</b:RefOrder>
  </b:Source>
  <b:Source>
    <b:Tag>Ins02</b:Tag>
    <b:SourceType>InternetSite</b:SourceType>
    <b:Guid>{8E6D3AFD-4B23-40F9-932D-62BEAE773BD6}</b:Guid>
    <b:Title>INE</b:Title>
    <b:Year>2002</b:Year>
    <b:YearAccessed>2010</b:YearAccessed>
    <b:MonthAccessed>Diciembre</b:MonthAccessed>
    <b:DayAccessed>16</b:DayAccessed>
    <b:URL>http://www.ine.cl/cd2002/sintesiscensal.pdf</b:URL>
    <b:LCID>0</b:LCID>
    <b:RefOrder>3</b:RefOrder>
  </b:Source>
  <b:Source>
    <b:Tag>11Ju</b:Tag>
    <b:SourceType>InternetSite</b:SourceType>
    <b:Guid>{44EA5870-583F-4203-8F14-5B4FECFE8C28}</b:Guid>
    <b:Year>2010</b:Year>
    <b:Month>Julio</b:Month>
    <b:YearAccessed>2010</b:YearAccessed>
    <b:MonthAccessed>Diciembre</b:MonthAccessed>
    <b:DayAccessed>18</b:DayAccessed>
    <b:URL>http://www.ine.cl/</b:URL>
    <b:Title>INE</b:Title>
    <b:LCID>0</b:LCID>
    <b:RefOrder>4</b:RefOrder>
  </b:Source>
  <b:Source>
    <b:Tag>Ing11</b:Tag>
    <b:SourceType>InternetSite</b:SourceType>
    <b:Guid>{EE9C3BC5-1615-4550-ADB1-B107DDCB8030}</b:Guid>
    <b:Title>Ingservtur</b:Title>
    <b:Year>2010</b:Year>
    <b:YearAccessed>2011</b:YearAccessed>
    <b:MonthAccessed>Enero</b:MonthAccessed>
    <b:DayAccessed>13</b:DayAccessed>
    <b:URL>http://www.ingservtur.cl/webespanol.html</b:URL>
    <b:LCID>0</b:LCID>
    <b:RefOrder>6</b:RefOrder>
  </b:Source>
  <b:Source>
    <b:Tag>ISS11</b:Tag>
    <b:SourceType>InternetSite</b:SourceType>
    <b:Guid>{705DA964-8DED-4EAA-B763-5B5EFBD07806}</b:Guid>
    <b:Title>ISSUU</b:Title>
    <b:Year>2010</b:Year>
    <b:Month>Mayo</b:Month>
    <b:Day>21</b:Day>
    <b:YearAccessed>2010</b:YearAccessed>
    <b:MonthAccessed>Diciembre</b:MonthAccessed>
    <b:DayAccessed>20</b:DayAccessed>
    <b:URL>http://issuu.com/gobiernodechile/docs/coquimbo</b:URL>
    <b:LCID>0</b:LCID>
    <b:RefOrder>7</b:RefOrder>
  </b:Source>
  <b:Source>
    <b:Tag>LaB10</b:Tag>
    <b:SourceType>InternetSite</b:SourceType>
    <b:Guid>{F4DB014D-B1C9-401E-9BA8-8AACC281F81D}</b:Guid>
    <b:Title>La Buena Vida</b:Title>
    <b:Year>2010</b:Year>
    <b:Month>Junio</b:Month>
    <b:Day>10</b:Day>
    <b:YearAccessed>2010</b:YearAccessed>
    <b:MonthAccessed>Diciembre</b:MonthAccessed>
    <b:DayAccessed>10</b:DayAccessed>
    <b:URL>http://www.labuenavida.cl/content/view/820288/Caleta-Hornos.html</b:URL>
    <b:LCID>0</b:LCID>
    <b:RefOrder>25</b:RefOrder>
  </b:Source>
  <b:Source>
    <b:Tag>Min11</b:Tag>
    <b:SourceType>InternetSite</b:SourceType>
    <b:Guid>{88EC192C-B478-4C42-B139-275CCBE9EDC0}</b:Guid>
    <b:Title>Ministerio del Medio Ambiente</b:Title>
    <b:Year>2010</b:Year>
    <b:YearAccessed>2010</b:YearAccessed>
    <b:MonthAccessed>Diciembre</b:MonthAccessed>
    <b:DayAccessed>22</b:DayAccessed>
    <b:URL>http://www.conama.cl/biodiversidad/1313/w3-article-47518.html</b:URL>
    <b:LCID>0</b:LCID>
    <b:RefOrder>32</b:RefOrder>
  </b:Source>
  <b:Source>
    <b:Tag>Mon02</b:Tag>
    <b:SourceType>InternetSite</b:SourceType>
    <b:Guid>{B09C3880-4EF2-4D13-96A9-43716483E609}</b:Guid>
    <b:Title>Monografias</b:Title>
    <b:Year>2002</b:Year>
    <b:YearAccessed>2010</b:YearAccessed>
    <b:MonthAccessed>Diciembre</b:MonthAccessed>
    <b:DayAccessed>22</b:DayAccessed>
    <b:URL>http://www.monografias.com/trabajos78/glosario-geografia/glosario-geografia.shtml</b:URL>
    <b:LCID>0</b:LCID>
    <b:RefOrder>43</b:RefOrder>
  </b:Source>
  <b:Source>
    <b:Tag>Mon11</b:Tag>
    <b:SourceType>InternetSite</b:SourceType>
    <b:Guid>{181D7638-AB70-4CDA-9BBA-7399D383F98E}</b:Guid>
    <b:Title>Monte Patria</b:Title>
    <b:Year>2010</b:Year>
    <b:YearAccessed>2010</b:YearAccessed>
    <b:MonthAccessed>Diciembre</b:MonthAccessed>
    <b:DayAccessed>18</b:DayAccessed>
    <b:URL>http://www.munimontepatria.cl/web/</b:URL>
    <b:LCID>0</b:LCID>
    <b:RefOrder>15</b:RefOrder>
  </b:Source>
  <b:Source>
    <b:Tag>Mun11</b:Tag>
    <b:SourceType>InternetSite</b:SourceType>
    <b:Guid>{39942ADD-B1D9-48AC-BFB0-59A3ACB3B0DB}</b:Guid>
    <b:Title>Municipalidad La Higuera</b:Title>
    <b:Year>2010</b:Year>
    <b:YearAccessed>2010</b:YearAccessed>
    <b:MonthAccessed>Diciembre</b:MonthAccessed>
    <b:DayAccessed>12</b:DayAccessed>
    <b:URL>http://www.munilahiguera.cl/sitio/index.php</b:URL>
    <b:LCID>0</b:LCID>
    <b:RefOrder>9</b:RefOrder>
  </b:Source>
  <b:Source>
    <b:Tag>Pai11</b:Tag>
    <b:SourceType>InternetSite</b:SourceType>
    <b:Guid>{967C5DE0-30DB-4149-B578-54CB53718F7E}</b:Guid>
    <b:Title>Paihuano Tierra Mágica</b:Title>
    <b:Year>2010</b:Year>
    <b:Month>Diciembre</b:Month>
    <b:Day>19</b:Day>
    <b:YearAccessed>2010</b:YearAccessed>
    <b:MonthAccessed>Diciembre</b:MonthAccessed>
    <b:DayAccessed>22</b:DayAccessed>
    <b:URL>http://www.municipalidaddepaihuano.cl/node/349</b:URL>
    <b:LCID>0</b:LCID>
    <b:RefOrder>13</b:RefOrder>
  </b:Source>
  <b:Source>
    <b:Tag>Pam11</b:Tag>
    <b:SourceType>InternetSite</b:SourceType>
    <b:Guid>{6B989FF6-71C7-4A74-9F3E-4BD371078A8E}</b:Guid>
    <b:Title>Pampilla Coquimbo Fiesta Patria</b:Title>
    <b:Year>2010</b:Year>
    <b:YearAccessed>2010</b:YearAccessed>
    <b:MonthAccessed>Diciembre</b:MonthAccessed>
    <b:DayAccessed>28</b:DayAccessed>
    <b:URL>http://www.pampilla.cl/</b:URL>
    <b:LCID>0</b:LCID>
    <b:RefOrder>28</b:RefOrder>
  </b:Source>
  <b:Source>
    <b:Tag>Pro09</b:Tag>
    <b:SourceType>InternetSite</b:SourceType>
    <b:Guid>{7CC156AF-FBDB-4B07-98BB-DA75991AC49A}</b:Guid>
    <b:Title>Profesor en Línia</b:Title>
    <b:Year>2009</b:Year>
    <b:YearAccessed>2010</b:YearAccessed>
    <b:MonthAccessed>Diciembre</b:MonthAccessed>
    <b:DayAccessed>12</b:DayAccessed>
    <b:URL>http://www.profesorenlinea.cl/Chilegeografia/Regiones/IVR/IVRGeneral.html</b:URL>
    <b:LCID>0</b:LCID>
    <b:RefOrder>2</b:RefOrder>
  </b:Source>
  <b:Source>
    <b:Tag>Ser06</b:Tag>
    <b:SourceType>InternetSite</b:SourceType>
    <b:Guid>{BA631185-D46F-4AF4-A712-6417E6D3FB44}</b:Guid>
    <b:Title>Sernatur</b:Title>
    <b:Year>2006</b:Year>
    <b:Month>Septiembre</b:Month>
    <b:YearAccessed>2010</b:YearAccessed>
    <b:MonthAccessed>Diciembre</b:MonthAccessed>
    <b:DayAccessed>18</b:DayAccessed>
    <b:URL>www.sernatur.cl/images/lang1/nacional/micrositios/Rutas-Faros-we/FAROS.html</b:URL>
    <b:LCID>0</b:LCID>
    <b:RefOrder>29</b:RefOrder>
  </b:Source>
  <b:Source>
    <b:Tag>Ser10</b:Tag>
    <b:SourceType>InternetSite</b:SourceType>
    <b:Guid>{C4512981-C994-4256-BD8D-E9CA45C3CD1E}</b:Guid>
    <b:Title>Sernatur</b:Title>
    <b:Year>2010</b:Year>
    <b:YearAccessed>2010</b:YearAccessed>
    <b:MonthAccessed>Diciembre</b:MonthAccessed>
    <b:DayAccessed>12</b:DayAccessed>
    <b:URL>http://www.sernatur.cl/estudios-y-estadisticas</b:URL>
    <b:LCID>0</b:LCID>
    <b:RefOrder>44</b:RefOrder>
  </b:Source>
  <b:Source>
    <b:Tag>SER111</b:Tag>
    <b:SourceType>InternetSite</b:SourceType>
    <b:Guid>{7A4E1342-E9FC-4413-B2C0-CC4A192A2BDC}</b:Guid>
    <b:Title>SERNATUR</b:Title>
    <b:Year>2010</b:Year>
    <b:Month>Febrero</b:Month>
    <b:Day>28</b:Day>
    <b:YearAccessed>2010</b:YearAccessed>
    <b:MonthAccessed>Diciembre</b:MonthAccessed>
    <b:DayAccessed>28</b:DayAccessed>
    <b:URL>http://www.sernatur.cl/programa-de-fomento-al-turismo</b:URL>
    <b:LCID>0</b:LCID>
    <b:RefOrder>37</b:RefOrder>
  </b:Source>
  <b:Source>
    <b:Tag>Tod07</b:Tag>
    <b:SourceType>InternetSite</b:SourceType>
    <b:Guid>{9136B8E3-9237-492A-AAD8-19F7CA7E3B87}</b:Guid>
    <b:Title>Todo Hijos</b:Title>
    <b:Year>2007</b:Year>
    <b:Month>Julio</b:Month>
    <b:Day>06</b:Day>
    <b:YearAccessed>2010</b:YearAccessed>
    <b:MonthAccessed>Diciembre</b:MonthAccessed>
    <b:DayAccessed>12</b:DayAccessed>
    <b:URL>http://www.oresteplath.cl/mapa/coquimbo/tesorobahiaherradura.htm</b:URL>
    <b:LCID>0</b:LCID>
    <b:RefOrder>33</b:RefOrder>
  </b:Source>
  <b:Source>
    <b:Tag>Tur111</b:Tag>
    <b:SourceType>InternetSite</b:SourceType>
    <b:Guid>{EE908709-0A06-400F-88CF-6B7A1C06515C}</b:Guid>
    <b:Title>Tur los Vilos</b:Title>
    <b:Year>2010</b:Year>
    <b:YearAccessed>2010</b:YearAccessed>
    <b:MonthAccessed>Diciembre</b:MonthAccessed>
    <b:DayAccessed>20</b:DayAccessed>
    <b:URL>http://www.turlosvilos.cl/</b:URL>
    <b:LCID>0</b:LCID>
    <b:RefOrder>16</b:RefOrder>
  </b:Source>
  <b:Source>
    <b:Tag>Tur09</b:Tag>
    <b:SourceType>InternetSite</b:SourceType>
    <b:Guid>{D7588635-5A0C-4FA7-BE04-0DD6CEDE9CFA}</b:Guid>
    <b:Title>Turismo Coquimbo</b:Title>
    <b:Year>2009</b:Year>
    <b:Month>Agosto</b:Month>
    <b:Day>15</b:Day>
    <b:YearAccessed>2010</b:YearAccessed>
    <b:MonthAccessed>Diciembre</b:MonthAccessed>
    <b:DayAccessed>12</b:DayAccessed>
    <b:URL>http://turismocoquimbo.com/</b:URL>
    <b:LCID>0</b:LCID>
    <b:RefOrder>20</b:RefOrder>
  </b:Source>
  <b:Source>
    <b:Tag>Tur10</b:Tag>
    <b:SourceType>InternetSite</b:SourceType>
    <b:Guid>{F7EB54C5-42E1-47CD-9435-ACC5B5CAAA52}</b:Guid>
    <b:Title>Turismo en Coquimbo</b:Title>
    <b:Year>2010</b:Year>
    <b:YearAccessed>2010</b:YearAccessed>
    <b:MonthAccessed>Diciembre</b:MonthAccessed>
    <b:DayAccessed>10</b:DayAccessed>
    <b:URL>http://www.municipalidaddecoquimbo.cl/Turismo/trural.aspx</b:URL>
    <b:LCID>0</b:LCID>
    <b:RefOrder>22</b:RefOrder>
  </b:Source>
  <b:Source>
    <b:Tag>Tur112</b:Tag>
    <b:SourceType>InternetSite</b:SourceType>
    <b:Guid>{938EE27F-B658-49BA-B4ED-9817126E7D2C}</b:Guid>
    <b:Title>Turismo región de Coquimbo</b:Title>
    <b:Year>2010</b:Year>
    <b:Month>Octubre</b:Month>
    <b:Day>11</b:Day>
    <b:YearAccessed>2010</b:YearAccessed>
    <b:MonthAccessed>Diciembre</b:MonthAccessed>
    <b:DayAccessed>27</b:DayAccessed>
    <b:URL>http://www.turismoregiondecoquimbo.cl/2011/10/01/en-andacollo-se-realizo-exitoso-primer-seminario-nacional-de-turismo-religioso/</b:URL>
    <b:LCID>0</b:LCID>
    <b:RefOrder>36</b:RefOrder>
  </b:Source>
  <b:Source>
    <b:Tag>Tur12</b:Tag>
    <b:SourceType>InternetSite</b:SourceType>
    <b:Guid>{0D310999-FD77-43E4-8A15-A19352F945C4}</b:Guid>
    <b:Title>Turismo Región de Coquimbo</b:Title>
    <b:Year>2010</b:Year>
    <b:Month>Enero</b:Month>
    <b:Day>05</b:Day>
    <b:YearAccessed>2010</b:YearAccessed>
    <b:MonthAccessed>Enero</b:MonthAccessed>
    <b:DayAccessed>13</b:DayAccessed>
    <b:URL>http://www.turismoregiondecoquimbo.cl/2012/01/05/el-mejor-cielo-para-el-turismo-astronomico/</b:URL>
    <b:LCID>0</b:LCID>
    <b:RefOrder>34</b:RefOrder>
  </b:Source>
  <b:Source>
    <b:Tag>Tur03</b:Tag>
    <b:SourceType>InternetSite</b:SourceType>
    <b:Guid>{0E6CDDBF-F886-43DC-8032-9052D3160A36}</b:Guid>
    <b:Title>TurismoChile.com</b:Title>
    <b:Year>2003</b:Year>
    <b:Month>Diciembre</b:Month>
    <b:Day>13</b:Day>
    <b:YearAccessed>2010</b:YearAccessed>
    <b:MonthAccessed>Diciembre</b:MonthAccessed>
    <b:DayAccessed>10</b:DayAccessed>
    <b:URL>http://www.turismochile.com/guia/la_serena/articulos/864</b:URL>
    <b:LCID>0</b:LCID>
    <b:RefOrder>24</b:RefOrder>
  </b:Source>
  <b:Source>
    <b:Tag>Vis02</b:Tag>
    <b:SourceType>InternetSite</b:SourceType>
    <b:Guid>{8F2AF1A1-ACC4-437D-824E-339801061141}</b:Guid>
    <b:Title>Visit Chile</b:Title>
    <b:Year>2002</b:Year>
    <b:YearAccessed>2010</b:YearAccessed>
    <b:MonthAccessed>Diciembre</b:MonthAccessed>
    <b:DayAccessed>12</b:DayAccessed>
    <b:URL>http://www.visitchile.com/esp/valparaiso-santiago-vinedos/destino.asp?id=150</b:URL>
    <b:LCID>0</b:LCID>
    <b:RefOrder>26</b:RefOrder>
  </b:Source>
  <b:Source>
    <b:Tag>Wel11</b:Tag>
    <b:SourceType>InternetSite</b:SourceType>
    <b:Guid>{9C637889-35D6-416D-87D0-3579EB649FB1}</b:Guid>
    <b:Title>Welcome Chile</b:Title>
    <b:Year>2010</b:Year>
    <b:YearAccessed>2010</b:YearAccessed>
    <b:MonthAccessed>Diciembre</b:MonthAccessed>
    <b:DayAccessed>12</b:DayAccessed>
    <b:URL>http://www.welcomechile.com/coquimbo/monumento-cruz-tercer-milenio.html</b:URL>
    <b:LCID>0</b:LCID>
    <b:RefOrder>18</b:RefOrder>
  </b:Source>
  <b:Source>
    <b:Tag>Wel111</b:Tag>
    <b:SourceType>InternetSite</b:SourceType>
    <b:Guid>{15637D30-9B47-4B79-9F39-6FA1D7DF2406}</b:Guid>
    <b:Title>Welcome Chile</b:Title>
    <b:Year>2010</b:Year>
    <b:YearAccessed>2010</b:YearAccessed>
    <b:MonthAccessed>Diciembre</b:MonthAccessed>
    <b:DayAccessed>12</b:DayAccessed>
    <b:URL>http://www.welcomechile.com/coquimbo/barrio-ingles.html</b:URL>
    <b:LCID>0</b:LCID>
    <b:RefOrder>19</b:RefOrder>
  </b:Source>
  <b:Source>
    <b:Tag>Cri12</b:Tag>
    <b:SourceType>InternetSite</b:SourceType>
    <b:Guid>{1ADF8CCD-3F66-4ABA-9580-FA03FABEBE6C}</b:Guid>
    <b:Author>
      <b:Author>
        <b:NameList>
          <b:Person>
            <b:Last>Ballesta</b:Last>
            <b:First>Cristián</b:First>
          </b:Person>
        </b:NameList>
      </b:Author>
    </b:Author>
    <b:Title>SERNATUR región de Coquimbo</b:Title>
    <b:Year>2011</b:Year>
    <b:Month>Enero</b:Month>
    <b:Day>05</b:Day>
    <b:YearAccessed>2011</b:YearAccessed>
    <b:MonthAccessed>Enero</b:MonthAccessed>
    <b:DayAccessed>12</b:DayAccessed>
    <b:URL>http://www.turismoregiondecoquimbo.cl/2012/01/05/el-mejor-cielo-para-el-turismo-astronomico/</b:URL>
    <b:LCID>0</b:LCID>
    <b:RefOrder>35</b:RefOrder>
  </b:Source>
</b:Sources>
</file>

<file path=customXml/itemProps1.xml><?xml version="1.0" encoding="utf-8"?>
<ds:datastoreItem xmlns:ds="http://schemas.openxmlformats.org/officeDocument/2006/customXml" ds:itemID="{FDB810F2-60E0-42C7-AB81-B8B1935B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5290</Words>
  <Characters>29099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Universidad de Talca</Company>
  <LinksUpToDate>false</LinksUpToDate>
  <CharactersWithSpaces>34321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acerda</dc:creator>
  <cp:lastModifiedBy>Fabian</cp:lastModifiedBy>
  <cp:revision>2</cp:revision>
  <cp:lastPrinted>2012-01-16T23:08:00Z</cp:lastPrinted>
  <dcterms:created xsi:type="dcterms:W3CDTF">2012-02-02T15:30:00Z</dcterms:created>
  <dcterms:modified xsi:type="dcterms:W3CDTF">2012-02-02T15:30:00Z</dcterms:modified>
</cp:coreProperties>
</file>